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075091" w14:textId="1B93B167" w:rsidR="00526740" w:rsidRDefault="00526740" w:rsidP="00526740">
      <w:pPr>
        <w:jc w:val="center"/>
        <w:rPr>
          <w:b/>
          <w:bCs/>
          <w:sz w:val="28"/>
          <w:szCs w:val="28"/>
          <w:rtl/>
        </w:rPr>
      </w:pPr>
      <w:bookmarkStart w:id="0" w:name="_GoBack"/>
      <w:bookmarkEnd w:id="0"/>
      <w:r w:rsidRPr="00045147">
        <w:rPr>
          <w:rFonts w:hint="cs"/>
          <w:b/>
          <w:bCs/>
          <w:sz w:val="28"/>
          <w:szCs w:val="28"/>
          <w:rtl/>
        </w:rPr>
        <w:t>מה העור שלנו מספר לנו?</w:t>
      </w:r>
    </w:p>
    <w:p w14:paraId="0C0986E6" w14:textId="7B106FDF" w:rsidR="00753E18" w:rsidRDefault="00753E18" w:rsidP="00526740">
      <w:pPr>
        <w:jc w:val="center"/>
        <w:rPr>
          <w:b/>
          <w:bCs/>
          <w:sz w:val="28"/>
          <w:szCs w:val="28"/>
          <w:rtl/>
        </w:rPr>
      </w:pPr>
      <w:r>
        <w:rPr>
          <w:rFonts w:hint="cs"/>
          <w:b/>
          <w:bCs/>
          <w:sz w:val="28"/>
          <w:szCs w:val="28"/>
          <w:rtl/>
        </w:rPr>
        <w:t>פרופ' אפרים יאול</w:t>
      </w:r>
    </w:p>
    <w:p w14:paraId="40A0B872" w14:textId="4BA6A79B" w:rsidR="00753E18" w:rsidRPr="00045147" w:rsidRDefault="00753E18" w:rsidP="00526740">
      <w:pPr>
        <w:jc w:val="center"/>
        <w:rPr>
          <w:b/>
          <w:bCs/>
          <w:sz w:val="28"/>
          <w:szCs w:val="28"/>
          <w:rtl/>
        </w:rPr>
      </w:pPr>
      <w:r>
        <w:rPr>
          <w:rFonts w:hint="cs"/>
          <w:b/>
          <w:bCs/>
          <w:sz w:val="28"/>
          <w:szCs w:val="28"/>
          <w:rtl/>
        </w:rPr>
        <w:t>מנהל המחלקה הגריאטרית במרכז הרפואי הרצוג, ירושלים</w:t>
      </w:r>
    </w:p>
    <w:p w14:paraId="7C43D1E6" w14:textId="040554F8" w:rsidR="00A4786D" w:rsidRDefault="00526740" w:rsidP="00526740">
      <w:pPr>
        <w:rPr>
          <w:sz w:val="28"/>
          <w:szCs w:val="28"/>
          <w:rtl/>
        </w:rPr>
      </w:pPr>
      <w:r>
        <w:rPr>
          <w:rFonts w:hint="cs"/>
          <w:sz w:val="28"/>
          <w:szCs w:val="28"/>
          <w:rtl/>
        </w:rPr>
        <w:t xml:space="preserve">שעברתי על </w:t>
      </w:r>
      <w:r w:rsidR="00A4786D">
        <w:rPr>
          <w:rFonts w:hint="cs"/>
          <w:sz w:val="28"/>
          <w:szCs w:val="28"/>
          <w:rtl/>
        </w:rPr>
        <w:t>פרשות תזריע-מצורע</w:t>
      </w:r>
      <w:r>
        <w:rPr>
          <w:rFonts w:hint="cs"/>
          <w:sz w:val="28"/>
          <w:szCs w:val="28"/>
          <w:rtl/>
        </w:rPr>
        <w:t xml:space="preserve"> העוסקות בנגע הצרעת ניסיתי להבין לעומקה </w:t>
      </w:r>
      <w:r w:rsidR="00A4786D">
        <w:rPr>
          <w:rFonts w:hint="cs"/>
          <w:sz w:val="28"/>
          <w:szCs w:val="28"/>
          <w:rtl/>
        </w:rPr>
        <w:t xml:space="preserve">- </w:t>
      </w:r>
      <w:r w:rsidRPr="002D19AD">
        <w:rPr>
          <w:rFonts w:ascii="Arial" w:hAnsi="Arial" w:hint="cs"/>
          <w:sz w:val="28"/>
          <w:szCs w:val="28"/>
          <w:rtl/>
        </w:rPr>
        <w:t>מהי מחלת הצרעת</w:t>
      </w:r>
      <w:r w:rsidR="000B72F1">
        <w:rPr>
          <w:rFonts w:ascii="Arial" w:hAnsi="Arial" w:hint="cs"/>
          <w:sz w:val="28"/>
          <w:szCs w:val="28"/>
          <w:rtl/>
        </w:rPr>
        <w:t>?</w:t>
      </w:r>
      <w:r w:rsidRPr="002D19AD">
        <w:rPr>
          <w:rFonts w:ascii="Arial" w:hAnsi="Arial" w:hint="cs"/>
          <w:sz w:val="28"/>
          <w:szCs w:val="28"/>
          <w:rtl/>
        </w:rPr>
        <w:t xml:space="preserve"> </w:t>
      </w:r>
      <w:r w:rsidR="000B72F1" w:rsidRPr="000B72F1">
        <w:rPr>
          <w:rFonts w:hint="cs"/>
          <w:sz w:val="28"/>
          <w:szCs w:val="28"/>
          <w:rtl/>
        </w:rPr>
        <w:t xml:space="preserve">ומה המשמעות שנבחר דווקא העור כמקום וכסימפטום של נגע הצרעת? ומה ניתן ללמוד </w:t>
      </w:r>
      <w:r w:rsidR="00913222">
        <w:rPr>
          <w:rFonts w:hint="cs"/>
          <w:sz w:val="28"/>
          <w:szCs w:val="28"/>
          <w:rtl/>
        </w:rPr>
        <w:t xml:space="preserve">כרופאים וכמטפלים </w:t>
      </w:r>
      <w:r w:rsidR="000B72F1" w:rsidRPr="000B72F1">
        <w:rPr>
          <w:rFonts w:hint="cs"/>
          <w:sz w:val="28"/>
          <w:szCs w:val="28"/>
          <w:rtl/>
        </w:rPr>
        <w:t xml:space="preserve">מהאבחון ומהטיפול של הכהן </w:t>
      </w:r>
      <w:r w:rsidR="00A4786D">
        <w:rPr>
          <w:rFonts w:hint="cs"/>
          <w:sz w:val="28"/>
          <w:szCs w:val="28"/>
          <w:rtl/>
        </w:rPr>
        <w:t>בנגע הצרעת</w:t>
      </w:r>
      <w:r w:rsidR="000B72F1">
        <w:rPr>
          <w:rFonts w:hint="cs"/>
          <w:sz w:val="28"/>
          <w:szCs w:val="28"/>
          <w:rtl/>
        </w:rPr>
        <w:t>?</w:t>
      </w:r>
    </w:p>
    <w:p w14:paraId="50D8643B" w14:textId="77777777" w:rsidR="00A4786D" w:rsidRDefault="00A4786D" w:rsidP="00C626A4">
      <w:pPr>
        <w:rPr>
          <w:sz w:val="28"/>
          <w:szCs w:val="28"/>
          <w:rtl/>
        </w:rPr>
      </w:pPr>
    </w:p>
    <w:p w14:paraId="188A190E" w14:textId="77777777" w:rsidR="00C626A4" w:rsidRPr="002D19AD" w:rsidRDefault="00C626A4" w:rsidP="00C626A4">
      <w:pPr>
        <w:rPr>
          <w:sz w:val="28"/>
          <w:szCs w:val="28"/>
          <w:rtl/>
        </w:rPr>
      </w:pPr>
      <w:r w:rsidRPr="002D19AD">
        <w:rPr>
          <w:rFonts w:hint="cs"/>
          <w:sz w:val="28"/>
          <w:szCs w:val="28"/>
          <w:rtl/>
        </w:rPr>
        <w:t xml:space="preserve">"אדם כי יהיה בעור בשרו שאת או ספחת או בהרת והיה בעור בשרו לנגע צרעת והובא אל אהרון הכהן או אל אחד מבניו </w:t>
      </w:r>
      <w:proofErr w:type="spellStart"/>
      <w:r w:rsidRPr="002D19AD">
        <w:rPr>
          <w:rFonts w:hint="cs"/>
          <w:sz w:val="28"/>
          <w:szCs w:val="28"/>
          <w:rtl/>
        </w:rPr>
        <w:t>הכהנים</w:t>
      </w:r>
      <w:proofErr w:type="spellEnd"/>
      <w:r w:rsidRPr="002D19AD">
        <w:rPr>
          <w:rFonts w:hint="cs"/>
          <w:sz w:val="28"/>
          <w:szCs w:val="28"/>
          <w:rtl/>
        </w:rPr>
        <w:t>. וראה הכהן את הנגע בעור הבשר....נגע צרעת הוא, וראהו הכהן וטמא אותו'" (</w:t>
      </w:r>
      <w:proofErr w:type="spellStart"/>
      <w:r w:rsidRPr="002D19AD">
        <w:rPr>
          <w:rFonts w:hint="cs"/>
          <w:sz w:val="28"/>
          <w:szCs w:val="28"/>
          <w:rtl/>
        </w:rPr>
        <w:t>יג</w:t>
      </w:r>
      <w:proofErr w:type="spellEnd"/>
      <w:r w:rsidRPr="002D19AD">
        <w:rPr>
          <w:rFonts w:hint="cs"/>
          <w:sz w:val="28"/>
          <w:szCs w:val="28"/>
          <w:rtl/>
        </w:rPr>
        <w:t xml:space="preserve">, ב-ג)". </w:t>
      </w:r>
    </w:p>
    <w:p w14:paraId="04EFFDF7" w14:textId="77777777" w:rsidR="00C626A4" w:rsidRPr="002D19AD" w:rsidRDefault="00C626A4" w:rsidP="00893A62">
      <w:pPr>
        <w:rPr>
          <w:sz w:val="28"/>
          <w:szCs w:val="28"/>
          <w:rtl/>
        </w:rPr>
      </w:pPr>
    </w:p>
    <w:p w14:paraId="05EE91F9" w14:textId="77777777" w:rsidR="001C580B" w:rsidRPr="002D19AD" w:rsidRDefault="00763A99" w:rsidP="001C580B">
      <w:pPr>
        <w:rPr>
          <w:rFonts w:ascii="Arial" w:hAnsi="Arial"/>
          <w:sz w:val="28"/>
          <w:szCs w:val="28"/>
          <w:rtl/>
        </w:rPr>
      </w:pPr>
      <w:r w:rsidRPr="002D19AD">
        <w:rPr>
          <w:rFonts w:hint="cs"/>
          <w:sz w:val="28"/>
          <w:szCs w:val="28"/>
          <w:rtl/>
        </w:rPr>
        <w:t xml:space="preserve">הצרעת המופיעה בתורה בפרשת תזריע-מצורע </w:t>
      </w:r>
      <w:r w:rsidRPr="002D19AD">
        <w:rPr>
          <w:rFonts w:ascii="Arial" w:hAnsi="Arial" w:hint="cs"/>
          <w:sz w:val="28"/>
          <w:szCs w:val="28"/>
          <w:rtl/>
        </w:rPr>
        <w:t>אינה דומה לצרעת הרפואית (</w:t>
      </w:r>
      <w:proofErr w:type="spellStart"/>
      <w:r w:rsidRPr="002D19AD">
        <w:rPr>
          <w:rFonts w:ascii="Arial" w:hAnsi="Arial" w:hint="cs"/>
          <w:sz w:val="28"/>
          <w:szCs w:val="28"/>
          <w:rtl/>
        </w:rPr>
        <w:t>הלפרה</w:t>
      </w:r>
      <w:proofErr w:type="spellEnd"/>
      <w:r w:rsidRPr="002D19AD">
        <w:rPr>
          <w:rFonts w:ascii="Arial" w:hAnsi="Arial" w:hint="cs"/>
          <w:sz w:val="28"/>
          <w:szCs w:val="28"/>
          <w:rtl/>
        </w:rPr>
        <w:t>) המאופיינת בפגיעה עצבית המלווה בחוסר תחושה של קצוות הגוף (אצבעות ידיים</w:t>
      </w:r>
      <w:r w:rsidR="00893A62" w:rsidRPr="002D19AD">
        <w:rPr>
          <w:rFonts w:ascii="Arial" w:hAnsi="Arial" w:hint="cs"/>
          <w:sz w:val="28"/>
          <w:szCs w:val="28"/>
          <w:rtl/>
        </w:rPr>
        <w:t xml:space="preserve">, </w:t>
      </w:r>
      <w:r w:rsidRPr="002D19AD">
        <w:rPr>
          <w:rFonts w:ascii="Arial" w:hAnsi="Arial" w:hint="cs"/>
          <w:sz w:val="28"/>
          <w:szCs w:val="28"/>
          <w:rtl/>
        </w:rPr>
        <w:t xml:space="preserve">רגלים, אף ואוזניים) וכיום יש לה טיפול. הצרעת בתורה </w:t>
      </w:r>
      <w:r w:rsidR="00893A62" w:rsidRPr="002D19AD">
        <w:rPr>
          <w:rFonts w:ascii="Arial" w:hAnsi="Arial" w:hint="cs"/>
          <w:sz w:val="28"/>
          <w:szCs w:val="28"/>
          <w:rtl/>
        </w:rPr>
        <w:t xml:space="preserve">גם אינה </w:t>
      </w:r>
      <w:r w:rsidRPr="002D19AD">
        <w:rPr>
          <w:rFonts w:ascii="Arial" w:hAnsi="Arial" w:hint="cs"/>
          <w:sz w:val="28"/>
          <w:szCs w:val="28"/>
          <w:rtl/>
        </w:rPr>
        <w:t>מחלה גופנית הקשורה לעור</w:t>
      </w:r>
      <w:r w:rsidR="00893A62" w:rsidRPr="002D19AD">
        <w:rPr>
          <w:rFonts w:ascii="Arial" w:hAnsi="Arial" w:hint="cs"/>
          <w:sz w:val="28"/>
          <w:szCs w:val="28"/>
          <w:rtl/>
        </w:rPr>
        <w:t xml:space="preserve"> למרות שהתסמין (הנגע) מופיע על פני העור</w:t>
      </w:r>
      <w:r w:rsidR="00221228">
        <w:rPr>
          <w:rFonts w:ascii="Arial" w:hAnsi="Arial" w:hint="cs"/>
          <w:sz w:val="28"/>
          <w:szCs w:val="28"/>
          <w:rtl/>
        </w:rPr>
        <w:t>.</w:t>
      </w:r>
      <w:r w:rsidRPr="002D19AD">
        <w:rPr>
          <w:rFonts w:ascii="Arial" w:hAnsi="Arial" w:hint="cs"/>
          <w:sz w:val="28"/>
          <w:szCs w:val="28"/>
          <w:rtl/>
        </w:rPr>
        <w:t xml:space="preserve"> הראיה שמופיעה גם בבתים ובבגדים.</w:t>
      </w:r>
      <w:r w:rsidRPr="002D19AD">
        <w:rPr>
          <w:rFonts w:hint="cs"/>
          <w:sz w:val="28"/>
          <w:szCs w:val="28"/>
          <w:rtl/>
        </w:rPr>
        <w:t xml:space="preserve"> גם </w:t>
      </w:r>
      <w:r w:rsidR="00893A62" w:rsidRPr="002D19AD">
        <w:rPr>
          <w:rFonts w:hint="cs"/>
          <w:sz w:val="28"/>
          <w:szCs w:val="28"/>
          <w:rtl/>
        </w:rPr>
        <w:t>המטפל ו</w:t>
      </w:r>
      <w:r w:rsidRPr="002D19AD">
        <w:rPr>
          <w:rFonts w:hint="cs"/>
          <w:sz w:val="28"/>
          <w:szCs w:val="28"/>
          <w:rtl/>
        </w:rPr>
        <w:t>ה</w:t>
      </w:r>
      <w:r w:rsidR="00893A62" w:rsidRPr="002D19AD">
        <w:rPr>
          <w:rFonts w:hint="cs"/>
          <w:sz w:val="28"/>
          <w:szCs w:val="28"/>
          <w:rtl/>
        </w:rPr>
        <w:t>מ</w:t>
      </w:r>
      <w:r w:rsidRPr="002D19AD">
        <w:rPr>
          <w:rFonts w:hint="cs"/>
          <w:sz w:val="28"/>
          <w:szCs w:val="28"/>
          <w:rtl/>
        </w:rPr>
        <w:t>אבח</w:t>
      </w:r>
      <w:r w:rsidR="00893A62" w:rsidRPr="002D19AD">
        <w:rPr>
          <w:rFonts w:hint="cs"/>
          <w:sz w:val="28"/>
          <w:szCs w:val="28"/>
          <w:rtl/>
        </w:rPr>
        <w:t>ן</w:t>
      </w:r>
      <w:r w:rsidRPr="002D19AD">
        <w:rPr>
          <w:rFonts w:hint="cs"/>
          <w:sz w:val="28"/>
          <w:szCs w:val="28"/>
          <w:rtl/>
        </w:rPr>
        <w:t xml:space="preserve"> </w:t>
      </w:r>
      <w:r w:rsidR="00893A62" w:rsidRPr="002D19AD">
        <w:rPr>
          <w:rFonts w:hint="cs"/>
          <w:sz w:val="28"/>
          <w:szCs w:val="28"/>
          <w:rtl/>
        </w:rPr>
        <w:t xml:space="preserve">אינו הרופא אלא נמצאת בסמכותו הבלעדית של </w:t>
      </w:r>
      <w:r w:rsidRPr="002D19AD">
        <w:rPr>
          <w:rFonts w:hint="cs"/>
          <w:sz w:val="28"/>
          <w:szCs w:val="28"/>
          <w:rtl/>
        </w:rPr>
        <w:t>הכהן</w:t>
      </w:r>
      <w:r w:rsidR="001C580B" w:rsidRPr="001C580B">
        <w:rPr>
          <w:rFonts w:ascii="Arial" w:hAnsi="Arial" w:hint="cs"/>
          <w:sz w:val="28"/>
          <w:szCs w:val="28"/>
          <w:rtl/>
        </w:rPr>
        <w:t xml:space="preserve"> </w:t>
      </w:r>
      <w:r w:rsidR="001C580B" w:rsidRPr="002D19AD">
        <w:rPr>
          <w:rFonts w:ascii="Arial" w:hAnsi="Arial" w:hint="cs"/>
          <w:sz w:val="28"/>
          <w:szCs w:val="28"/>
          <w:rtl/>
        </w:rPr>
        <w:t>והוא היחיד ש</w:t>
      </w:r>
      <w:r w:rsidR="001C580B">
        <w:rPr>
          <w:rFonts w:ascii="Arial" w:hAnsi="Arial" w:hint="cs"/>
          <w:sz w:val="28"/>
          <w:szCs w:val="28"/>
          <w:rtl/>
        </w:rPr>
        <w:t xml:space="preserve">מאבחן אותו </w:t>
      </w:r>
      <w:r w:rsidR="001C580B" w:rsidRPr="002D19AD">
        <w:rPr>
          <w:rFonts w:ascii="Arial" w:hAnsi="Arial" w:hint="cs"/>
          <w:sz w:val="28"/>
          <w:szCs w:val="28"/>
          <w:rtl/>
        </w:rPr>
        <w:t>ל</w:t>
      </w:r>
      <w:r w:rsidR="001C580B">
        <w:rPr>
          <w:rFonts w:ascii="Arial" w:hAnsi="Arial" w:hint="cs"/>
          <w:sz w:val="28"/>
          <w:szCs w:val="28"/>
          <w:rtl/>
        </w:rPr>
        <w:t>טמאו או ל</w:t>
      </w:r>
      <w:r w:rsidR="001C580B" w:rsidRPr="002D19AD">
        <w:rPr>
          <w:rFonts w:ascii="Arial" w:hAnsi="Arial" w:hint="cs"/>
          <w:sz w:val="28"/>
          <w:szCs w:val="28"/>
          <w:rtl/>
        </w:rPr>
        <w:t>רפא</w:t>
      </w:r>
      <w:r w:rsidR="001C580B">
        <w:rPr>
          <w:rFonts w:ascii="Arial" w:hAnsi="Arial" w:hint="cs"/>
          <w:sz w:val="28"/>
          <w:szCs w:val="28"/>
          <w:rtl/>
        </w:rPr>
        <w:t>ו</w:t>
      </w:r>
      <w:r w:rsidR="001C580B" w:rsidRPr="002D19AD">
        <w:rPr>
          <w:rFonts w:ascii="Arial" w:hAnsi="Arial" w:hint="cs"/>
          <w:sz w:val="28"/>
          <w:szCs w:val="28"/>
          <w:rtl/>
        </w:rPr>
        <w:t xml:space="preserve"> ולטהרו. </w:t>
      </w:r>
    </w:p>
    <w:p w14:paraId="2C62BB80" w14:textId="77777777" w:rsidR="001C580B" w:rsidRDefault="001C580B" w:rsidP="00893A62">
      <w:pPr>
        <w:rPr>
          <w:rFonts w:ascii="Arial" w:hAnsi="Arial"/>
          <w:sz w:val="28"/>
          <w:szCs w:val="28"/>
          <w:rtl/>
        </w:rPr>
      </w:pPr>
    </w:p>
    <w:p w14:paraId="760B3E1B" w14:textId="77777777" w:rsidR="00AC0CD1" w:rsidRPr="002D19AD" w:rsidRDefault="00763A99" w:rsidP="00763A99">
      <w:pPr>
        <w:rPr>
          <w:rFonts w:ascii="Arial" w:hAnsi="Arial"/>
          <w:sz w:val="28"/>
          <w:szCs w:val="28"/>
          <w:rtl/>
        </w:rPr>
      </w:pPr>
      <w:r w:rsidRPr="002D19AD">
        <w:rPr>
          <w:rFonts w:ascii="Arial" w:hAnsi="Arial" w:hint="cs"/>
          <w:sz w:val="28"/>
          <w:szCs w:val="28"/>
          <w:rtl/>
        </w:rPr>
        <w:t xml:space="preserve">מדרש </w:t>
      </w:r>
      <w:proofErr w:type="spellStart"/>
      <w:r w:rsidRPr="002D19AD">
        <w:rPr>
          <w:rFonts w:ascii="Arial" w:hAnsi="Arial" w:hint="cs"/>
          <w:sz w:val="28"/>
          <w:szCs w:val="28"/>
          <w:rtl/>
        </w:rPr>
        <w:t>תנחומא</w:t>
      </w:r>
      <w:proofErr w:type="spellEnd"/>
      <w:r w:rsidRPr="002D19AD">
        <w:rPr>
          <w:rFonts w:ascii="Arial" w:hAnsi="Arial" w:hint="cs"/>
          <w:sz w:val="28"/>
          <w:szCs w:val="28"/>
          <w:rtl/>
        </w:rPr>
        <w:t xml:space="preserve"> סימן ד', מבהיר במפורש שהצרעת באה על י"א דברים</w:t>
      </w:r>
      <w:r w:rsidR="00AC0CD1" w:rsidRPr="002D19AD">
        <w:rPr>
          <w:rFonts w:ascii="Arial" w:hAnsi="Arial" w:hint="cs"/>
          <w:sz w:val="28"/>
          <w:szCs w:val="28"/>
          <w:rtl/>
        </w:rPr>
        <w:t>:</w:t>
      </w:r>
      <w:r w:rsidRPr="002D19AD">
        <w:rPr>
          <w:rFonts w:ascii="Arial" w:hAnsi="Arial" w:hint="cs"/>
          <w:sz w:val="28"/>
          <w:szCs w:val="28"/>
          <w:rtl/>
        </w:rPr>
        <w:t xml:space="preserve"> </w:t>
      </w:r>
      <w:r w:rsidR="00893A62" w:rsidRPr="002D19AD">
        <w:rPr>
          <w:rFonts w:ascii="Arial" w:hAnsi="Arial" w:hint="cs"/>
          <w:sz w:val="28"/>
          <w:szCs w:val="28"/>
          <w:rtl/>
        </w:rPr>
        <w:t>"</w:t>
      </w:r>
      <w:r w:rsidRPr="002D19AD">
        <w:rPr>
          <w:rFonts w:ascii="Arial" w:hAnsi="Arial" w:hint="cs"/>
          <w:sz w:val="28"/>
          <w:szCs w:val="28"/>
          <w:rtl/>
        </w:rPr>
        <w:t xml:space="preserve">הנגעים באים על האדם והם: עבודה זרה וחלול השם, גנבות, לשון הרע, עדות שקר, דיין המקלקל את הדין, שבועת שווא, הנכנס בתחום שאינו שלו, החושב מחשבות שקר, המשלח מדנים בין אחים ועין רעה. </w:t>
      </w:r>
    </w:p>
    <w:p w14:paraId="285A94DC" w14:textId="77777777" w:rsidR="00763A99" w:rsidRPr="002D19AD" w:rsidRDefault="00893A62" w:rsidP="00763A99">
      <w:pPr>
        <w:rPr>
          <w:rFonts w:ascii="Arial" w:hAnsi="Arial"/>
          <w:sz w:val="28"/>
          <w:szCs w:val="28"/>
          <w:rtl/>
        </w:rPr>
      </w:pPr>
      <w:r w:rsidRPr="002D19AD">
        <w:rPr>
          <w:rFonts w:ascii="Arial" w:hAnsi="Arial" w:hint="cs"/>
          <w:sz w:val="28"/>
          <w:szCs w:val="28"/>
          <w:rtl/>
        </w:rPr>
        <w:t>אם כך</w:t>
      </w:r>
      <w:r w:rsidR="001C580B">
        <w:rPr>
          <w:rFonts w:ascii="Arial" w:hAnsi="Arial" w:hint="cs"/>
          <w:sz w:val="28"/>
          <w:szCs w:val="28"/>
          <w:rtl/>
        </w:rPr>
        <w:t>,</w:t>
      </w:r>
      <w:r w:rsidRPr="002D19AD">
        <w:rPr>
          <w:rFonts w:ascii="Arial" w:hAnsi="Arial" w:hint="cs"/>
          <w:sz w:val="28"/>
          <w:szCs w:val="28"/>
          <w:rtl/>
        </w:rPr>
        <w:t xml:space="preserve"> </w:t>
      </w:r>
      <w:r w:rsidR="00AC0CD1" w:rsidRPr="002D19AD">
        <w:rPr>
          <w:rFonts w:ascii="Arial" w:hAnsi="Arial" w:hint="cs"/>
          <w:sz w:val="28"/>
          <w:szCs w:val="28"/>
          <w:rtl/>
        </w:rPr>
        <w:t xml:space="preserve">אין מדובר בהתנהגות פגומה אחת אלא על הכהן </w:t>
      </w:r>
      <w:r w:rsidR="00763A99" w:rsidRPr="002D19AD">
        <w:rPr>
          <w:rFonts w:ascii="Arial" w:hAnsi="Arial" w:hint="cs"/>
          <w:sz w:val="28"/>
          <w:szCs w:val="28"/>
          <w:rtl/>
        </w:rPr>
        <w:t xml:space="preserve">לאבחן </w:t>
      </w:r>
      <w:r w:rsidR="00AC0CD1" w:rsidRPr="002D19AD">
        <w:rPr>
          <w:rFonts w:ascii="Arial" w:hAnsi="Arial" w:hint="cs"/>
          <w:sz w:val="28"/>
          <w:szCs w:val="28"/>
          <w:rtl/>
        </w:rPr>
        <w:t>ב</w:t>
      </w:r>
      <w:r w:rsidR="00763A99" w:rsidRPr="002D19AD">
        <w:rPr>
          <w:rFonts w:ascii="Arial" w:hAnsi="Arial" w:hint="cs"/>
          <w:sz w:val="28"/>
          <w:szCs w:val="28"/>
          <w:rtl/>
        </w:rPr>
        <w:t xml:space="preserve">מה בדיוק חטאו </w:t>
      </w:r>
      <w:r w:rsidRPr="002D19AD">
        <w:rPr>
          <w:rFonts w:ascii="Arial" w:hAnsi="Arial" w:hint="cs"/>
          <w:sz w:val="28"/>
          <w:szCs w:val="28"/>
          <w:rtl/>
        </w:rPr>
        <w:t>של האדם ולגרום לו להתחרט ולשוב ממעשיו וממידותיו הרעים</w:t>
      </w:r>
      <w:r w:rsidR="00763A99" w:rsidRPr="002D19AD">
        <w:rPr>
          <w:rFonts w:ascii="Arial" w:hAnsi="Arial" w:hint="cs"/>
          <w:sz w:val="28"/>
          <w:szCs w:val="28"/>
          <w:rtl/>
        </w:rPr>
        <w:t xml:space="preserve">. לכן </w:t>
      </w:r>
      <w:r w:rsidR="00AC0CD1" w:rsidRPr="002D19AD">
        <w:rPr>
          <w:rFonts w:ascii="Arial" w:hAnsi="Arial" w:hint="cs"/>
          <w:sz w:val="28"/>
          <w:szCs w:val="28"/>
          <w:rtl/>
        </w:rPr>
        <w:t>רש"י מפרש ש</w:t>
      </w:r>
      <w:r w:rsidR="00763A99" w:rsidRPr="002D19AD">
        <w:rPr>
          <w:rFonts w:ascii="Arial" w:hAnsi="Arial" w:hint="cs"/>
          <w:sz w:val="28"/>
          <w:szCs w:val="28"/>
          <w:rtl/>
        </w:rPr>
        <w:t xml:space="preserve">נאמר </w:t>
      </w:r>
      <w:r w:rsidR="00AC0CD1" w:rsidRPr="002D19AD">
        <w:rPr>
          <w:rFonts w:ascii="Arial" w:hAnsi="Arial" w:hint="cs"/>
          <w:sz w:val="28"/>
          <w:szCs w:val="28"/>
          <w:rtl/>
        </w:rPr>
        <w:t>פעמים, "וראה הכהן",</w:t>
      </w:r>
      <w:r w:rsidR="00AC0CD1" w:rsidRPr="002D19AD">
        <w:rPr>
          <w:rFonts w:ascii="Arial Unicode MS" w:eastAsia="Arial Unicode MS" w:hAnsi="Arial Unicode MS" w:cs="Arial Unicode MS" w:hint="cs"/>
          <w:sz w:val="28"/>
          <w:szCs w:val="28"/>
          <w:rtl/>
        </w:rPr>
        <w:t xml:space="preserve"> </w:t>
      </w:r>
      <w:r w:rsidR="00C626A4" w:rsidRPr="002D19AD">
        <w:rPr>
          <w:rFonts w:ascii="Arial" w:hAnsi="Arial" w:hint="cs"/>
          <w:sz w:val="28"/>
          <w:szCs w:val="28"/>
          <w:rtl/>
        </w:rPr>
        <w:t>"</w:t>
      </w:r>
      <w:r w:rsidR="00763A99" w:rsidRPr="002D19AD">
        <w:rPr>
          <w:rFonts w:ascii="Arial" w:hAnsi="Arial" w:hint="cs"/>
          <w:sz w:val="28"/>
          <w:szCs w:val="28"/>
          <w:rtl/>
        </w:rPr>
        <w:t>וראהו הכהן</w:t>
      </w:r>
      <w:r w:rsidR="00C626A4" w:rsidRPr="002D19AD">
        <w:rPr>
          <w:rFonts w:ascii="Arial" w:hAnsi="Arial" w:hint="cs"/>
          <w:sz w:val="28"/>
          <w:szCs w:val="28"/>
          <w:rtl/>
        </w:rPr>
        <w:t>"</w:t>
      </w:r>
      <w:r w:rsidR="00763A99" w:rsidRPr="002D19AD">
        <w:rPr>
          <w:rFonts w:ascii="Arial" w:hAnsi="Arial" w:hint="cs"/>
          <w:sz w:val="28"/>
          <w:szCs w:val="28"/>
          <w:rtl/>
        </w:rPr>
        <w:t>, על הכהן להסתכל בו, בתוכו, במידותיו, בהתנהגותו ולאבחן באיזה מן הדברים מקולקל וזה עיקר עבודת הכהן.</w:t>
      </w:r>
      <w:r w:rsidR="00C626A4" w:rsidRPr="002D19AD">
        <w:rPr>
          <w:rFonts w:ascii="Arial" w:hAnsi="Arial" w:hint="cs"/>
          <w:sz w:val="28"/>
          <w:szCs w:val="28"/>
          <w:rtl/>
        </w:rPr>
        <w:t xml:space="preserve"> גם שאר הפרשנים  מדגישים את תכונת לשון הרע , </w:t>
      </w:r>
      <w:r w:rsidR="00AC0CD1" w:rsidRPr="002D19AD">
        <w:rPr>
          <w:rFonts w:ascii="Arial" w:hAnsi="Arial" w:hint="cs"/>
          <w:sz w:val="28"/>
          <w:szCs w:val="28"/>
          <w:rtl/>
        </w:rPr>
        <w:t>ה</w:t>
      </w:r>
      <w:r w:rsidR="00C626A4" w:rsidRPr="002D19AD">
        <w:rPr>
          <w:rFonts w:ascii="Arial" w:hAnsi="Arial" w:hint="cs"/>
          <w:sz w:val="28"/>
          <w:szCs w:val="28"/>
          <w:rtl/>
        </w:rPr>
        <w:t>גאווה והתנשאות</w:t>
      </w:r>
      <w:r w:rsidR="00A4786D">
        <w:rPr>
          <w:rFonts w:ascii="Arial" w:hAnsi="Arial" w:hint="cs"/>
          <w:sz w:val="28"/>
          <w:szCs w:val="28"/>
          <w:rtl/>
        </w:rPr>
        <w:t>, ו</w:t>
      </w:r>
      <w:r w:rsidR="00C626A4" w:rsidRPr="002D19AD">
        <w:rPr>
          <w:rFonts w:ascii="Arial" w:hAnsi="Arial" w:hint="cs"/>
          <w:sz w:val="28"/>
          <w:szCs w:val="28"/>
          <w:rtl/>
        </w:rPr>
        <w:t xml:space="preserve">עין </w:t>
      </w:r>
      <w:r w:rsidR="00A4786D">
        <w:rPr>
          <w:rFonts w:ascii="Arial" w:hAnsi="Arial" w:hint="cs"/>
          <w:sz w:val="28"/>
          <w:szCs w:val="28"/>
          <w:rtl/>
        </w:rPr>
        <w:t>רע</w:t>
      </w:r>
      <w:r w:rsidR="00C626A4" w:rsidRPr="002D19AD">
        <w:rPr>
          <w:rFonts w:ascii="Arial" w:hAnsi="Arial" w:hint="cs"/>
          <w:sz w:val="28"/>
          <w:szCs w:val="28"/>
          <w:rtl/>
        </w:rPr>
        <w:t>ה.</w:t>
      </w:r>
    </w:p>
    <w:p w14:paraId="360D89EC" w14:textId="77777777" w:rsidR="00763A99" w:rsidRPr="002D19AD" w:rsidRDefault="00695BAC" w:rsidP="00C626A4">
      <w:pPr>
        <w:rPr>
          <w:rFonts w:ascii="Arial" w:hAnsi="Arial"/>
          <w:sz w:val="28"/>
          <w:szCs w:val="28"/>
          <w:rtl/>
        </w:rPr>
      </w:pPr>
      <w:r w:rsidRPr="002D19AD">
        <w:rPr>
          <w:rFonts w:ascii="Arial" w:hAnsi="Arial" w:hint="cs"/>
          <w:sz w:val="28"/>
          <w:szCs w:val="28"/>
          <w:rtl/>
        </w:rPr>
        <w:t>מהיכן יודע רש"י שה</w:t>
      </w:r>
      <w:r w:rsidR="00AC0CD1" w:rsidRPr="002D19AD">
        <w:rPr>
          <w:rFonts w:ascii="Arial" w:hAnsi="Arial" w:hint="cs"/>
          <w:sz w:val="28"/>
          <w:szCs w:val="28"/>
          <w:rtl/>
        </w:rPr>
        <w:t xml:space="preserve">ראייה של הכהן </w:t>
      </w:r>
      <w:r w:rsidR="00763A99" w:rsidRPr="002D19AD">
        <w:rPr>
          <w:rFonts w:ascii="Arial" w:hAnsi="Arial" w:hint="cs"/>
          <w:sz w:val="28"/>
          <w:szCs w:val="28"/>
          <w:rtl/>
        </w:rPr>
        <w:t xml:space="preserve"> </w:t>
      </w:r>
      <w:r w:rsidRPr="002D19AD">
        <w:rPr>
          <w:rFonts w:ascii="Arial" w:hAnsi="Arial" w:hint="cs"/>
          <w:sz w:val="28"/>
          <w:szCs w:val="28"/>
          <w:rtl/>
        </w:rPr>
        <w:t xml:space="preserve">היא לא רק </w:t>
      </w:r>
      <w:r w:rsidR="00763A99" w:rsidRPr="002D19AD">
        <w:rPr>
          <w:rFonts w:ascii="Arial" w:hAnsi="Arial" w:hint="cs"/>
          <w:sz w:val="28"/>
          <w:szCs w:val="28"/>
          <w:rtl/>
        </w:rPr>
        <w:t xml:space="preserve">את </w:t>
      </w:r>
      <w:r w:rsidR="00A4786D">
        <w:rPr>
          <w:rFonts w:ascii="Arial" w:hAnsi="Arial" w:hint="cs"/>
          <w:sz w:val="28"/>
          <w:szCs w:val="28"/>
          <w:rtl/>
        </w:rPr>
        <w:t>ה</w:t>
      </w:r>
      <w:r w:rsidR="00763A99" w:rsidRPr="002D19AD">
        <w:rPr>
          <w:rFonts w:ascii="Arial" w:hAnsi="Arial" w:hint="cs"/>
          <w:sz w:val="28"/>
          <w:szCs w:val="28"/>
          <w:rtl/>
        </w:rPr>
        <w:t xml:space="preserve">נגע אלא גם את </w:t>
      </w:r>
      <w:r w:rsidR="00A4786D">
        <w:rPr>
          <w:rFonts w:ascii="Arial" w:hAnsi="Arial" w:hint="cs"/>
          <w:sz w:val="28"/>
          <w:szCs w:val="28"/>
          <w:rtl/>
        </w:rPr>
        <w:t xml:space="preserve">מצבו של </w:t>
      </w:r>
      <w:r w:rsidR="00763A99" w:rsidRPr="002D19AD">
        <w:rPr>
          <w:rFonts w:ascii="Arial" w:hAnsi="Arial" w:hint="cs"/>
          <w:sz w:val="28"/>
          <w:szCs w:val="28"/>
          <w:rtl/>
        </w:rPr>
        <w:t>הא</w:t>
      </w:r>
      <w:r w:rsidRPr="002D19AD">
        <w:rPr>
          <w:rFonts w:ascii="Arial" w:hAnsi="Arial" w:hint="cs"/>
          <w:sz w:val="28"/>
          <w:szCs w:val="28"/>
          <w:rtl/>
        </w:rPr>
        <w:t xml:space="preserve">דם? לומדים זאת שהכהן יכול לטמאו </w:t>
      </w:r>
      <w:r w:rsidR="00763A99" w:rsidRPr="002D19AD">
        <w:rPr>
          <w:rFonts w:ascii="Arial" w:hAnsi="Arial" w:hint="cs"/>
          <w:sz w:val="28"/>
          <w:szCs w:val="28"/>
          <w:rtl/>
        </w:rPr>
        <w:t>מיד</w:t>
      </w:r>
      <w:r w:rsidR="00A4786D">
        <w:rPr>
          <w:rFonts w:ascii="Arial" w:hAnsi="Arial" w:hint="cs"/>
          <w:sz w:val="28"/>
          <w:szCs w:val="28"/>
          <w:rtl/>
        </w:rPr>
        <w:t>,</w:t>
      </w:r>
      <w:r w:rsidRPr="002D19AD">
        <w:rPr>
          <w:rFonts w:ascii="Arial" w:hAnsi="Arial" w:hint="cs"/>
          <w:sz w:val="28"/>
          <w:szCs w:val="28"/>
          <w:rtl/>
        </w:rPr>
        <w:t xml:space="preserve"> אך במ</w:t>
      </w:r>
      <w:r w:rsidR="00A4786D">
        <w:rPr>
          <w:rFonts w:ascii="Arial" w:hAnsi="Arial" w:hint="cs"/>
          <w:sz w:val="28"/>
          <w:szCs w:val="28"/>
          <w:rtl/>
        </w:rPr>
        <w:t>צב</w:t>
      </w:r>
      <w:r w:rsidRPr="002D19AD">
        <w:rPr>
          <w:rFonts w:ascii="Arial" w:hAnsi="Arial" w:hint="cs"/>
          <w:sz w:val="28"/>
          <w:szCs w:val="28"/>
          <w:rtl/>
        </w:rPr>
        <w:t>ים</w:t>
      </w:r>
      <w:r w:rsidR="00763A99" w:rsidRPr="002D19AD">
        <w:rPr>
          <w:rFonts w:ascii="Arial" w:hAnsi="Arial" w:hint="cs"/>
          <w:sz w:val="28"/>
          <w:szCs w:val="28"/>
          <w:rtl/>
        </w:rPr>
        <w:t xml:space="preserve"> </w:t>
      </w:r>
      <w:r w:rsidRPr="002D19AD">
        <w:rPr>
          <w:rFonts w:ascii="Arial" w:hAnsi="Arial" w:hint="cs"/>
          <w:sz w:val="28"/>
          <w:szCs w:val="28"/>
          <w:rtl/>
        </w:rPr>
        <w:t>מיוחדים כגון ש</w:t>
      </w:r>
      <w:r w:rsidR="00763A99" w:rsidRPr="002D19AD">
        <w:rPr>
          <w:rFonts w:ascii="Arial" w:hAnsi="Arial" w:hint="cs"/>
          <w:sz w:val="28"/>
          <w:szCs w:val="28"/>
          <w:rtl/>
        </w:rPr>
        <w:t xml:space="preserve">הוא חתן נותנים לו </w:t>
      </w:r>
      <w:r w:rsidRPr="002D19AD">
        <w:rPr>
          <w:rFonts w:ascii="Arial" w:hAnsi="Arial" w:hint="cs"/>
          <w:sz w:val="28"/>
          <w:szCs w:val="28"/>
          <w:rtl/>
        </w:rPr>
        <w:t xml:space="preserve">דחיה של </w:t>
      </w:r>
      <w:r w:rsidR="00763A99" w:rsidRPr="002D19AD">
        <w:rPr>
          <w:rFonts w:ascii="Arial" w:hAnsi="Arial" w:hint="cs"/>
          <w:sz w:val="28"/>
          <w:szCs w:val="28"/>
          <w:rtl/>
        </w:rPr>
        <w:t>שבעת ימי משתה ואם הוא בעליה לרגל נותנים לו כל ימות הרגל</w:t>
      </w:r>
      <w:r w:rsidR="00A4786D">
        <w:rPr>
          <w:rFonts w:ascii="Arial" w:hAnsi="Arial" w:hint="cs"/>
          <w:sz w:val="28"/>
          <w:szCs w:val="28"/>
          <w:rtl/>
        </w:rPr>
        <w:t>, מתחשבים בו</w:t>
      </w:r>
      <w:r w:rsidR="00763A99" w:rsidRPr="002D19AD">
        <w:rPr>
          <w:rFonts w:ascii="Arial" w:hAnsi="Arial" w:hint="cs"/>
          <w:sz w:val="28"/>
          <w:szCs w:val="28"/>
          <w:rtl/>
        </w:rPr>
        <w:t>.</w:t>
      </w:r>
    </w:p>
    <w:p w14:paraId="3A87F3D5" w14:textId="474355F3" w:rsidR="000B72F1" w:rsidRDefault="00A07EDE" w:rsidP="002B1F4A">
      <w:pPr>
        <w:rPr>
          <w:rFonts w:ascii="Arial" w:hAnsi="Arial"/>
          <w:sz w:val="28"/>
          <w:szCs w:val="28"/>
          <w:rtl/>
        </w:rPr>
      </w:pPr>
      <w:r w:rsidRPr="000B72F1">
        <w:rPr>
          <w:rFonts w:ascii="Arial" w:hAnsi="Arial" w:hint="cs"/>
          <w:b/>
          <w:bCs/>
          <w:sz w:val="28"/>
          <w:szCs w:val="28"/>
          <w:rtl/>
        </w:rPr>
        <w:t>מ</w:t>
      </w:r>
      <w:r w:rsidR="00E87114" w:rsidRPr="000B72F1">
        <w:rPr>
          <w:rFonts w:ascii="Arial" w:hAnsi="Arial" w:hint="cs"/>
          <w:b/>
          <w:bCs/>
          <w:sz w:val="28"/>
          <w:szCs w:val="28"/>
          <w:rtl/>
        </w:rPr>
        <w:t>ה</w:t>
      </w:r>
      <w:r w:rsidRPr="000B72F1">
        <w:rPr>
          <w:rFonts w:ascii="Arial" w:hAnsi="Arial" w:hint="cs"/>
          <w:b/>
          <w:bCs/>
          <w:sz w:val="28"/>
          <w:szCs w:val="28"/>
          <w:rtl/>
        </w:rPr>
        <w:t xml:space="preserve"> המשמעות </w:t>
      </w:r>
      <w:r w:rsidR="00A4786D" w:rsidRPr="000B72F1">
        <w:rPr>
          <w:rFonts w:ascii="Arial" w:hAnsi="Arial" w:hint="cs"/>
          <w:b/>
          <w:bCs/>
          <w:sz w:val="28"/>
          <w:szCs w:val="28"/>
          <w:rtl/>
        </w:rPr>
        <w:t>בבחירת</w:t>
      </w:r>
      <w:r w:rsidRPr="000B72F1">
        <w:rPr>
          <w:rFonts w:ascii="Arial" w:hAnsi="Arial" w:hint="cs"/>
          <w:b/>
          <w:bCs/>
          <w:sz w:val="28"/>
          <w:szCs w:val="28"/>
          <w:rtl/>
        </w:rPr>
        <w:t xml:space="preserve"> העור כמקום </w:t>
      </w:r>
      <w:r w:rsidR="006C3B48" w:rsidRPr="000B72F1">
        <w:rPr>
          <w:rFonts w:ascii="Arial" w:hAnsi="Arial" w:hint="cs"/>
          <w:b/>
          <w:bCs/>
          <w:sz w:val="28"/>
          <w:szCs w:val="28"/>
          <w:rtl/>
        </w:rPr>
        <w:t xml:space="preserve">וכסימפטום </w:t>
      </w:r>
      <w:r w:rsidRPr="000B72F1">
        <w:rPr>
          <w:rFonts w:ascii="Arial" w:hAnsi="Arial" w:hint="cs"/>
          <w:b/>
          <w:bCs/>
          <w:sz w:val="28"/>
          <w:szCs w:val="28"/>
          <w:rtl/>
        </w:rPr>
        <w:t>של נגע הצרעת?</w:t>
      </w:r>
      <w:r w:rsidRPr="002D19AD">
        <w:rPr>
          <w:rFonts w:ascii="Arial" w:hAnsi="Arial" w:hint="cs"/>
          <w:sz w:val="28"/>
          <w:szCs w:val="28"/>
          <w:rtl/>
        </w:rPr>
        <w:t xml:space="preserve"> </w:t>
      </w:r>
      <w:r w:rsidR="00E87114" w:rsidRPr="002D19AD">
        <w:rPr>
          <w:rFonts w:ascii="Arial" w:hAnsi="Arial" w:hint="cs"/>
          <w:sz w:val="28"/>
          <w:szCs w:val="28"/>
          <w:rtl/>
        </w:rPr>
        <w:t>העור הוא האיבר העוטף את האדם שתפקידו לשמור עליו ממזיקים ומזיהומים חיצונים. בשכבת העור קיימים חיישנים עצביים הרגישים לחום וקור, לכאב ולעונג. קיימות בלוטות זיעה המווסתות ושומרות על חום גוף תקין. קיימים כלי דם המתרחבים ומ</w:t>
      </w:r>
      <w:r w:rsidR="00D219D9">
        <w:rPr>
          <w:rFonts w:ascii="Arial" w:hAnsi="Arial" w:hint="cs"/>
          <w:sz w:val="28"/>
          <w:szCs w:val="28"/>
          <w:rtl/>
        </w:rPr>
        <w:t>ו</w:t>
      </w:r>
      <w:r w:rsidR="00E87114" w:rsidRPr="002D19AD">
        <w:rPr>
          <w:rFonts w:ascii="Arial" w:hAnsi="Arial" w:hint="cs"/>
          <w:sz w:val="28"/>
          <w:szCs w:val="28"/>
          <w:rtl/>
        </w:rPr>
        <w:t>צרים לפי תנאי מזג האוויר החיצונים ולפי צרכים פנימיי</w:t>
      </w:r>
      <w:r w:rsidR="00E87114" w:rsidRPr="002D19AD">
        <w:rPr>
          <w:rFonts w:ascii="Arial" w:hAnsi="Arial" w:hint="eastAsia"/>
          <w:sz w:val="28"/>
          <w:szCs w:val="28"/>
          <w:rtl/>
        </w:rPr>
        <w:t>ם</w:t>
      </w:r>
      <w:r w:rsidR="00E87114" w:rsidRPr="002D19AD">
        <w:rPr>
          <w:rFonts w:ascii="Arial" w:hAnsi="Arial" w:hint="cs"/>
          <w:sz w:val="28"/>
          <w:szCs w:val="28"/>
          <w:rtl/>
        </w:rPr>
        <w:t xml:space="preserve"> של הגוף. כל </w:t>
      </w:r>
      <w:r w:rsidR="002B1F4A">
        <w:rPr>
          <w:rFonts w:ascii="Arial" w:hAnsi="Arial" w:hint="cs"/>
          <w:sz w:val="28"/>
          <w:szCs w:val="28"/>
          <w:rtl/>
        </w:rPr>
        <w:t>אלה נועדו</w:t>
      </w:r>
      <w:r w:rsidR="00E87114" w:rsidRPr="002D19AD">
        <w:rPr>
          <w:rFonts w:ascii="Arial" w:hAnsi="Arial" w:hint="cs"/>
          <w:sz w:val="28"/>
          <w:szCs w:val="28"/>
          <w:rtl/>
        </w:rPr>
        <w:t xml:space="preserve"> ל</w:t>
      </w:r>
      <w:r w:rsidR="002069AF" w:rsidRPr="002D19AD">
        <w:rPr>
          <w:rFonts w:ascii="Arial" w:hAnsi="Arial" w:hint="cs"/>
          <w:sz w:val="28"/>
          <w:szCs w:val="28"/>
          <w:rtl/>
        </w:rPr>
        <w:t>תווך בין פנים וחוץ ו</w:t>
      </w:r>
      <w:r w:rsidR="002B1F4A">
        <w:rPr>
          <w:rFonts w:ascii="Arial" w:hAnsi="Arial" w:hint="cs"/>
          <w:sz w:val="28"/>
          <w:szCs w:val="28"/>
          <w:rtl/>
        </w:rPr>
        <w:t>ל</w:t>
      </w:r>
      <w:r w:rsidR="00E87114" w:rsidRPr="002D19AD">
        <w:rPr>
          <w:rFonts w:ascii="Arial" w:hAnsi="Arial" w:hint="cs"/>
          <w:sz w:val="28"/>
          <w:szCs w:val="28"/>
          <w:rtl/>
        </w:rPr>
        <w:t>שמור על האיזון הפיזיולוג</w:t>
      </w:r>
      <w:r w:rsidR="00E87114" w:rsidRPr="002D19AD">
        <w:rPr>
          <w:rFonts w:ascii="Arial" w:hAnsi="Arial" w:hint="eastAsia"/>
          <w:sz w:val="28"/>
          <w:szCs w:val="28"/>
          <w:rtl/>
        </w:rPr>
        <w:t>י</w:t>
      </w:r>
      <w:r w:rsidR="00E87114" w:rsidRPr="002D19AD">
        <w:rPr>
          <w:rFonts w:ascii="Arial" w:hAnsi="Arial" w:hint="cs"/>
          <w:sz w:val="28"/>
          <w:szCs w:val="28"/>
          <w:rtl/>
        </w:rPr>
        <w:t xml:space="preserve"> של גוף האדם. </w:t>
      </w:r>
    </w:p>
    <w:p w14:paraId="3DD5C7DF" w14:textId="77777777" w:rsidR="000B72F1" w:rsidRDefault="00E87114" w:rsidP="002B1F4A">
      <w:pPr>
        <w:rPr>
          <w:rFonts w:ascii="Arial" w:hAnsi="Arial"/>
          <w:sz w:val="28"/>
          <w:szCs w:val="28"/>
          <w:rtl/>
        </w:rPr>
      </w:pPr>
      <w:r w:rsidRPr="002D19AD">
        <w:rPr>
          <w:rFonts w:ascii="Arial" w:hAnsi="Arial" w:hint="cs"/>
          <w:sz w:val="28"/>
          <w:szCs w:val="28"/>
          <w:rtl/>
        </w:rPr>
        <w:t xml:space="preserve">עור האדם משמש גם ככלי תקשורת חיוני עם </w:t>
      </w:r>
      <w:r w:rsidR="006C3B48" w:rsidRPr="002D19AD">
        <w:rPr>
          <w:rFonts w:ascii="Arial" w:hAnsi="Arial" w:hint="cs"/>
          <w:sz w:val="28"/>
          <w:szCs w:val="28"/>
          <w:rtl/>
        </w:rPr>
        <w:t>הסביבה החברתית שמסביבנו.</w:t>
      </w:r>
      <w:r w:rsidRPr="002D19AD">
        <w:rPr>
          <w:rFonts w:ascii="Arial" w:hAnsi="Arial" w:hint="cs"/>
          <w:sz w:val="28"/>
          <w:szCs w:val="28"/>
          <w:rtl/>
        </w:rPr>
        <w:t xml:space="preserve"> </w:t>
      </w:r>
      <w:r w:rsidR="006C3B48" w:rsidRPr="002D19AD">
        <w:rPr>
          <w:rFonts w:ascii="Arial" w:hAnsi="Arial" w:hint="cs"/>
          <w:sz w:val="28"/>
          <w:szCs w:val="28"/>
          <w:rtl/>
        </w:rPr>
        <w:t>לחיצת היד היא דרך תקשורת מקובלת וכן ליטוף, חיבוק</w:t>
      </w:r>
      <w:r w:rsidR="00F4348B" w:rsidRPr="002D19AD">
        <w:rPr>
          <w:rFonts w:ascii="Arial" w:hAnsi="Arial" w:hint="cs"/>
          <w:sz w:val="28"/>
          <w:szCs w:val="28"/>
          <w:rtl/>
        </w:rPr>
        <w:t xml:space="preserve"> ובנית זוגיות</w:t>
      </w:r>
      <w:r w:rsidR="006C3B48" w:rsidRPr="002D19AD">
        <w:rPr>
          <w:rFonts w:ascii="Arial" w:hAnsi="Arial" w:hint="cs"/>
          <w:sz w:val="28"/>
          <w:szCs w:val="28"/>
          <w:rtl/>
        </w:rPr>
        <w:t xml:space="preserve">. </w:t>
      </w:r>
      <w:r w:rsidR="00F4348B" w:rsidRPr="002D19AD">
        <w:rPr>
          <w:rFonts w:ascii="Arial" w:hAnsi="Arial" w:hint="cs"/>
          <w:sz w:val="28"/>
          <w:szCs w:val="28"/>
          <w:rtl/>
        </w:rPr>
        <w:t>תחושות נפשיות של פגיע</w:t>
      </w:r>
      <w:r w:rsidR="002B1F4A">
        <w:rPr>
          <w:rFonts w:ascii="Arial" w:hAnsi="Arial" w:hint="cs"/>
          <w:sz w:val="28"/>
          <w:szCs w:val="28"/>
          <w:rtl/>
        </w:rPr>
        <w:t>ות</w:t>
      </w:r>
      <w:r w:rsidR="00F4348B" w:rsidRPr="002D19AD">
        <w:rPr>
          <w:rFonts w:ascii="Arial" w:hAnsi="Arial" w:hint="cs"/>
          <w:sz w:val="28"/>
          <w:szCs w:val="28"/>
          <w:rtl/>
        </w:rPr>
        <w:t xml:space="preserve"> ובושה, כעס ורוגז יב</w:t>
      </w:r>
      <w:r w:rsidR="002B1F4A">
        <w:rPr>
          <w:rFonts w:ascii="Arial" w:hAnsi="Arial" w:hint="cs"/>
          <w:sz w:val="28"/>
          <w:szCs w:val="28"/>
          <w:rtl/>
        </w:rPr>
        <w:t>ו</w:t>
      </w:r>
      <w:r w:rsidR="00F4348B" w:rsidRPr="002D19AD">
        <w:rPr>
          <w:rFonts w:ascii="Arial" w:hAnsi="Arial" w:hint="cs"/>
          <w:sz w:val="28"/>
          <w:szCs w:val="28"/>
          <w:rtl/>
        </w:rPr>
        <w:t xml:space="preserve">או לביטוי בעור (סומק וחיוורון). </w:t>
      </w:r>
    </w:p>
    <w:p w14:paraId="3D999FCD" w14:textId="77777777" w:rsidR="00D219D9" w:rsidRDefault="00F4348B" w:rsidP="002B1F4A">
      <w:pPr>
        <w:rPr>
          <w:rFonts w:ascii="Arial" w:hAnsi="Arial"/>
          <w:sz w:val="28"/>
          <w:szCs w:val="28"/>
          <w:rtl/>
        </w:rPr>
      </w:pPr>
      <w:r w:rsidRPr="002D19AD">
        <w:rPr>
          <w:rFonts w:ascii="Arial" w:hAnsi="Arial" w:hint="cs"/>
          <w:sz w:val="28"/>
          <w:szCs w:val="28"/>
          <w:rtl/>
        </w:rPr>
        <w:t xml:space="preserve">אם כך, </w:t>
      </w:r>
      <w:r w:rsidR="006C3B48" w:rsidRPr="002D19AD">
        <w:rPr>
          <w:rFonts w:ascii="Arial" w:hAnsi="Arial" w:hint="cs"/>
          <w:sz w:val="28"/>
          <w:szCs w:val="28"/>
          <w:rtl/>
        </w:rPr>
        <w:t>תפקודה התקין של שכבת העור בהעבר</w:t>
      </w:r>
      <w:r w:rsidR="002069AF" w:rsidRPr="002D19AD">
        <w:rPr>
          <w:rFonts w:ascii="Arial" w:hAnsi="Arial" w:hint="cs"/>
          <w:sz w:val="28"/>
          <w:szCs w:val="28"/>
          <w:rtl/>
        </w:rPr>
        <w:t>ה ובתיווך בין</w:t>
      </w:r>
      <w:r w:rsidR="006C3B48" w:rsidRPr="002D19AD">
        <w:rPr>
          <w:rFonts w:ascii="Arial" w:hAnsi="Arial" w:hint="cs"/>
          <w:sz w:val="28"/>
          <w:szCs w:val="28"/>
          <w:rtl/>
        </w:rPr>
        <w:t xml:space="preserve"> המסרים הפנימים והחיצונים היא חיונית לתפקוד הפיזי</w:t>
      </w:r>
      <w:r w:rsidRPr="002D19AD">
        <w:rPr>
          <w:rFonts w:ascii="Arial" w:hAnsi="Arial" w:hint="cs"/>
          <w:sz w:val="28"/>
          <w:szCs w:val="28"/>
          <w:rtl/>
        </w:rPr>
        <w:t xml:space="preserve">, הנפשי </w:t>
      </w:r>
      <w:r w:rsidR="006C3B48" w:rsidRPr="002D19AD">
        <w:rPr>
          <w:rFonts w:ascii="Arial" w:hAnsi="Arial" w:hint="cs"/>
          <w:sz w:val="28"/>
          <w:szCs w:val="28"/>
          <w:rtl/>
        </w:rPr>
        <w:t xml:space="preserve">והחברתי של האדם. </w:t>
      </w:r>
      <w:r w:rsidRPr="002D19AD">
        <w:rPr>
          <w:rFonts w:ascii="Arial" w:hAnsi="Arial" w:hint="cs"/>
          <w:sz w:val="28"/>
          <w:szCs w:val="28"/>
          <w:rtl/>
        </w:rPr>
        <w:t xml:space="preserve">לכן </w:t>
      </w:r>
      <w:r w:rsidR="006C3B48" w:rsidRPr="002D19AD">
        <w:rPr>
          <w:rFonts w:ascii="Arial" w:hAnsi="Arial" w:hint="cs"/>
          <w:sz w:val="28"/>
          <w:szCs w:val="28"/>
          <w:rtl/>
        </w:rPr>
        <w:t xml:space="preserve">משמעות </w:t>
      </w:r>
      <w:r w:rsidRPr="002D19AD">
        <w:rPr>
          <w:rFonts w:ascii="Arial" w:hAnsi="Arial" w:hint="cs"/>
          <w:sz w:val="28"/>
          <w:szCs w:val="28"/>
          <w:rtl/>
        </w:rPr>
        <w:t>הפגיעה (</w:t>
      </w:r>
      <w:r w:rsidR="006C3B48" w:rsidRPr="002D19AD">
        <w:rPr>
          <w:rFonts w:ascii="Arial" w:hAnsi="Arial" w:hint="cs"/>
          <w:sz w:val="28"/>
          <w:szCs w:val="28"/>
          <w:rtl/>
        </w:rPr>
        <w:t>הנגע</w:t>
      </w:r>
      <w:r w:rsidRPr="002D19AD">
        <w:rPr>
          <w:rFonts w:ascii="Arial" w:hAnsi="Arial" w:hint="cs"/>
          <w:sz w:val="28"/>
          <w:szCs w:val="28"/>
          <w:rtl/>
        </w:rPr>
        <w:t>)</w:t>
      </w:r>
      <w:r w:rsidR="006C3B48" w:rsidRPr="002D19AD">
        <w:rPr>
          <w:rFonts w:ascii="Arial" w:hAnsi="Arial" w:hint="cs"/>
          <w:sz w:val="28"/>
          <w:szCs w:val="28"/>
          <w:rtl/>
        </w:rPr>
        <w:t xml:space="preserve"> במיקום ובצומת </w:t>
      </w:r>
      <w:r w:rsidRPr="002D19AD">
        <w:rPr>
          <w:rFonts w:ascii="Arial" w:hAnsi="Arial" w:hint="cs"/>
          <w:sz w:val="28"/>
          <w:szCs w:val="28"/>
          <w:rtl/>
        </w:rPr>
        <w:t xml:space="preserve">הזאת </w:t>
      </w:r>
      <w:r w:rsidR="006C3B48" w:rsidRPr="002D19AD">
        <w:rPr>
          <w:rFonts w:ascii="Arial" w:hAnsi="Arial" w:hint="cs"/>
          <w:sz w:val="28"/>
          <w:szCs w:val="28"/>
          <w:rtl/>
        </w:rPr>
        <w:t xml:space="preserve">של העברת </w:t>
      </w:r>
      <w:r w:rsidR="002069AF" w:rsidRPr="002D19AD">
        <w:rPr>
          <w:rFonts w:ascii="Arial" w:hAnsi="Arial" w:hint="cs"/>
          <w:sz w:val="28"/>
          <w:szCs w:val="28"/>
          <w:rtl/>
        </w:rPr>
        <w:t xml:space="preserve">ותיווך </w:t>
      </w:r>
      <w:r w:rsidR="006C3B48" w:rsidRPr="002D19AD">
        <w:rPr>
          <w:rFonts w:ascii="Arial" w:hAnsi="Arial" w:hint="cs"/>
          <w:sz w:val="28"/>
          <w:szCs w:val="28"/>
          <w:rtl/>
        </w:rPr>
        <w:t xml:space="preserve">המסרים היא קריטית </w:t>
      </w:r>
      <w:r w:rsidR="00D87DB4">
        <w:rPr>
          <w:rFonts w:ascii="Arial" w:hAnsi="Arial" w:hint="cs"/>
          <w:sz w:val="28"/>
          <w:szCs w:val="28"/>
          <w:rtl/>
        </w:rPr>
        <w:t xml:space="preserve">ומשפיעה על </w:t>
      </w:r>
      <w:r w:rsidR="006C3B48" w:rsidRPr="002D19AD">
        <w:rPr>
          <w:rFonts w:ascii="Arial" w:hAnsi="Arial" w:hint="cs"/>
          <w:sz w:val="28"/>
          <w:szCs w:val="28"/>
          <w:rtl/>
        </w:rPr>
        <w:t>חיותו הגופנית, הנפשית והחברתית</w:t>
      </w:r>
      <w:r w:rsidR="00D219D9">
        <w:rPr>
          <w:rFonts w:ascii="Arial" w:hAnsi="Arial" w:hint="cs"/>
          <w:sz w:val="28"/>
          <w:szCs w:val="28"/>
          <w:rtl/>
        </w:rPr>
        <w:t xml:space="preserve"> של האדם</w:t>
      </w:r>
      <w:r w:rsidR="006C3B48" w:rsidRPr="002D19AD">
        <w:rPr>
          <w:rFonts w:ascii="Arial" w:hAnsi="Arial" w:hint="cs"/>
          <w:sz w:val="28"/>
          <w:szCs w:val="28"/>
          <w:rtl/>
        </w:rPr>
        <w:t xml:space="preserve">. </w:t>
      </w:r>
    </w:p>
    <w:p w14:paraId="4070FFF2" w14:textId="164A5B34" w:rsidR="002B1F4A" w:rsidRDefault="00F4348B" w:rsidP="002B1F4A">
      <w:pPr>
        <w:rPr>
          <w:rFonts w:ascii="Arial" w:hAnsi="Arial"/>
          <w:sz w:val="28"/>
          <w:szCs w:val="28"/>
          <w:rtl/>
        </w:rPr>
      </w:pPr>
      <w:r w:rsidRPr="002D19AD">
        <w:rPr>
          <w:rFonts w:ascii="Arial" w:hAnsi="Arial" w:hint="cs"/>
          <w:sz w:val="28"/>
          <w:szCs w:val="28"/>
          <w:rtl/>
        </w:rPr>
        <w:t>בהבדל מ</w:t>
      </w:r>
      <w:r w:rsidR="005360F4" w:rsidRPr="002D19AD">
        <w:rPr>
          <w:rFonts w:ascii="Arial" w:hAnsi="Arial" w:hint="cs"/>
          <w:sz w:val="28"/>
          <w:szCs w:val="28"/>
          <w:rtl/>
        </w:rPr>
        <w:t>תסמינים (</w:t>
      </w:r>
      <w:r w:rsidRPr="002D19AD">
        <w:rPr>
          <w:rFonts w:ascii="Arial" w:hAnsi="Arial" w:hint="cs"/>
          <w:sz w:val="28"/>
          <w:szCs w:val="28"/>
          <w:rtl/>
        </w:rPr>
        <w:t>סימפטומים</w:t>
      </w:r>
      <w:r w:rsidR="005360F4" w:rsidRPr="002D19AD">
        <w:rPr>
          <w:rFonts w:ascii="Arial" w:hAnsi="Arial" w:hint="cs"/>
          <w:sz w:val="28"/>
          <w:szCs w:val="28"/>
          <w:rtl/>
        </w:rPr>
        <w:t>)</w:t>
      </w:r>
      <w:r w:rsidRPr="002D19AD">
        <w:rPr>
          <w:rFonts w:ascii="Arial" w:hAnsi="Arial" w:hint="cs"/>
          <w:sz w:val="28"/>
          <w:szCs w:val="28"/>
          <w:rtl/>
        </w:rPr>
        <w:t xml:space="preserve"> הנחבאים באיברי</w:t>
      </w:r>
      <w:r w:rsidR="000B72F1">
        <w:rPr>
          <w:rFonts w:ascii="Arial" w:hAnsi="Arial" w:hint="cs"/>
          <w:sz w:val="28"/>
          <w:szCs w:val="28"/>
          <w:rtl/>
        </w:rPr>
        <w:t>ם</w:t>
      </w:r>
      <w:r w:rsidRPr="002D19AD">
        <w:rPr>
          <w:rFonts w:ascii="Arial" w:hAnsi="Arial" w:hint="cs"/>
          <w:sz w:val="28"/>
          <w:szCs w:val="28"/>
          <w:rtl/>
        </w:rPr>
        <w:t xml:space="preserve"> הפנימים ו</w:t>
      </w:r>
      <w:r w:rsidR="005360F4" w:rsidRPr="002D19AD">
        <w:rPr>
          <w:rFonts w:ascii="Arial" w:hAnsi="Arial" w:hint="cs"/>
          <w:sz w:val="28"/>
          <w:szCs w:val="28"/>
          <w:rtl/>
        </w:rPr>
        <w:t>הניתנים להסתרה</w:t>
      </w:r>
      <w:r w:rsidR="002069AF" w:rsidRPr="002D19AD">
        <w:rPr>
          <w:rFonts w:ascii="Arial" w:hAnsi="Arial" w:hint="cs"/>
          <w:sz w:val="28"/>
          <w:szCs w:val="28"/>
          <w:rtl/>
        </w:rPr>
        <w:t>,</w:t>
      </w:r>
      <w:r w:rsidR="005360F4" w:rsidRPr="002D19AD">
        <w:rPr>
          <w:rFonts w:ascii="Arial" w:hAnsi="Arial" w:hint="cs"/>
          <w:sz w:val="28"/>
          <w:szCs w:val="28"/>
          <w:rtl/>
        </w:rPr>
        <w:t xml:space="preserve"> הפגיעה בעור היא חיצונית וקשה להסתירה. מדובר בתסמין בולט</w:t>
      </w:r>
      <w:r w:rsidR="002069AF" w:rsidRPr="002D19AD">
        <w:rPr>
          <w:rFonts w:ascii="Arial" w:hAnsi="Arial" w:hint="cs"/>
          <w:sz w:val="28"/>
          <w:szCs w:val="28"/>
          <w:rtl/>
        </w:rPr>
        <w:t xml:space="preserve"> ומתריס</w:t>
      </w:r>
      <w:r w:rsidR="005360F4" w:rsidRPr="002D19AD">
        <w:rPr>
          <w:rFonts w:ascii="Arial" w:hAnsi="Arial" w:hint="cs"/>
          <w:sz w:val="28"/>
          <w:szCs w:val="28"/>
          <w:rtl/>
        </w:rPr>
        <w:t>, מטריד</w:t>
      </w:r>
      <w:r w:rsidR="002069AF" w:rsidRPr="002D19AD">
        <w:rPr>
          <w:rFonts w:ascii="Arial" w:hAnsi="Arial" w:hint="cs"/>
          <w:sz w:val="28"/>
          <w:szCs w:val="28"/>
          <w:rtl/>
        </w:rPr>
        <w:t xml:space="preserve"> במשך היום\הלילה</w:t>
      </w:r>
      <w:r w:rsidR="005360F4" w:rsidRPr="002D19AD">
        <w:rPr>
          <w:rFonts w:ascii="Arial" w:hAnsi="Arial" w:hint="cs"/>
          <w:sz w:val="28"/>
          <w:szCs w:val="28"/>
          <w:rtl/>
        </w:rPr>
        <w:t xml:space="preserve">, </w:t>
      </w:r>
      <w:r w:rsidR="002069AF" w:rsidRPr="002D19AD">
        <w:rPr>
          <w:rFonts w:ascii="Arial" w:hAnsi="Arial" w:hint="cs"/>
          <w:sz w:val="28"/>
          <w:szCs w:val="28"/>
          <w:rtl/>
        </w:rPr>
        <w:t>מעורר תחושות לא נעימות ואי שקט ו</w:t>
      </w:r>
      <w:r w:rsidR="005360F4" w:rsidRPr="002D19AD">
        <w:rPr>
          <w:rFonts w:ascii="Arial" w:hAnsi="Arial" w:hint="cs"/>
          <w:sz w:val="28"/>
          <w:szCs w:val="28"/>
          <w:rtl/>
        </w:rPr>
        <w:t xml:space="preserve">בדרך כלל מופיע לתקופת זמן לא קצרה. </w:t>
      </w:r>
      <w:r w:rsidR="002069AF" w:rsidRPr="002D19AD">
        <w:rPr>
          <w:rFonts w:ascii="Arial" w:hAnsi="Arial" w:hint="cs"/>
          <w:sz w:val="28"/>
          <w:szCs w:val="28"/>
          <w:rtl/>
        </w:rPr>
        <w:t>לעיתים יוצר תחושה של סגירות, חסימה והפנמה שלא מאפשר להעביר מסרים</w:t>
      </w:r>
      <w:r w:rsidR="000B72F1">
        <w:rPr>
          <w:rFonts w:ascii="Arial" w:hAnsi="Arial" w:hint="cs"/>
          <w:sz w:val="28"/>
          <w:szCs w:val="28"/>
          <w:rtl/>
        </w:rPr>
        <w:t xml:space="preserve">, </w:t>
      </w:r>
      <w:r w:rsidR="00D462D8" w:rsidRPr="002D19AD">
        <w:rPr>
          <w:rFonts w:ascii="Arial" w:hAnsi="Arial" w:hint="cs"/>
          <w:sz w:val="28"/>
          <w:szCs w:val="28"/>
          <w:rtl/>
        </w:rPr>
        <w:t>תחושות</w:t>
      </w:r>
      <w:r w:rsidR="000B72F1">
        <w:rPr>
          <w:rFonts w:ascii="Arial" w:hAnsi="Arial" w:hint="cs"/>
          <w:sz w:val="28"/>
          <w:szCs w:val="28"/>
          <w:rtl/>
        </w:rPr>
        <w:t>, ו</w:t>
      </w:r>
      <w:r w:rsidR="00D462D8" w:rsidRPr="002D19AD">
        <w:rPr>
          <w:rFonts w:ascii="Arial" w:hAnsi="Arial" w:hint="cs"/>
          <w:sz w:val="28"/>
          <w:szCs w:val="28"/>
          <w:rtl/>
        </w:rPr>
        <w:t>רגשות</w:t>
      </w:r>
      <w:r w:rsidR="002069AF" w:rsidRPr="002D19AD">
        <w:rPr>
          <w:rFonts w:ascii="Arial" w:hAnsi="Arial" w:hint="cs"/>
          <w:sz w:val="28"/>
          <w:szCs w:val="28"/>
          <w:rtl/>
        </w:rPr>
        <w:t xml:space="preserve"> שהגוף מעונין להעביר </w:t>
      </w:r>
      <w:r w:rsidR="00D462D8" w:rsidRPr="002D19AD">
        <w:rPr>
          <w:rFonts w:ascii="Arial" w:hAnsi="Arial" w:hint="cs"/>
          <w:sz w:val="28"/>
          <w:szCs w:val="28"/>
          <w:rtl/>
        </w:rPr>
        <w:t xml:space="preserve">והם נתקעים בסגירותו </w:t>
      </w:r>
      <w:r w:rsidR="00D462D8" w:rsidRPr="002D19AD">
        <w:rPr>
          <w:rFonts w:ascii="Arial" w:hAnsi="Arial" w:hint="cs"/>
          <w:sz w:val="28"/>
          <w:szCs w:val="28"/>
          <w:rtl/>
        </w:rPr>
        <w:lastRenderedPageBreak/>
        <w:t>ובפנימיות הגוף ופוגעים באברים נוספים ומחמירים את הנגע.</w:t>
      </w:r>
      <w:r w:rsidRPr="002D19AD">
        <w:rPr>
          <w:rFonts w:ascii="Arial" w:hAnsi="Arial" w:hint="cs"/>
          <w:sz w:val="28"/>
          <w:szCs w:val="28"/>
          <w:rtl/>
        </w:rPr>
        <w:t xml:space="preserve"> </w:t>
      </w:r>
      <w:r w:rsidR="000B72F1">
        <w:rPr>
          <w:rFonts w:ascii="Arial" w:hAnsi="Arial" w:hint="cs"/>
          <w:sz w:val="28"/>
          <w:szCs w:val="28"/>
          <w:rtl/>
        </w:rPr>
        <w:t xml:space="preserve">ומנגד, </w:t>
      </w:r>
      <w:r w:rsidR="00D462D8" w:rsidRPr="002D19AD">
        <w:rPr>
          <w:rFonts w:ascii="Arial" w:hAnsi="Arial" w:hint="cs"/>
          <w:sz w:val="28"/>
          <w:szCs w:val="28"/>
          <w:rtl/>
        </w:rPr>
        <w:t xml:space="preserve">לעיתים </w:t>
      </w:r>
      <w:r w:rsidR="002B1F4A">
        <w:rPr>
          <w:rFonts w:ascii="Arial" w:hAnsi="Arial" w:hint="cs"/>
          <w:sz w:val="28"/>
          <w:szCs w:val="28"/>
          <w:rtl/>
        </w:rPr>
        <w:t>ה</w:t>
      </w:r>
      <w:r w:rsidR="00D462D8" w:rsidRPr="002D19AD">
        <w:rPr>
          <w:rFonts w:ascii="Arial" w:hAnsi="Arial" w:hint="cs"/>
          <w:sz w:val="28"/>
          <w:szCs w:val="28"/>
          <w:rtl/>
        </w:rPr>
        <w:t>תחושה ה</w:t>
      </w:r>
      <w:r w:rsidR="002B1F4A">
        <w:rPr>
          <w:rFonts w:ascii="Arial" w:hAnsi="Arial" w:hint="cs"/>
          <w:sz w:val="28"/>
          <w:szCs w:val="28"/>
          <w:rtl/>
        </w:rPr>
        <w:t>יא ה</w:t>
      </w:r>
      <w:r w:rsidR="00D462D8" w:rsidRPr="002D19AD">
        <w:rPr>
          <w:rFonts w:ascii="Arial" w:hAnsi="Arial" w:hint="cs"/>
          <w:sz w:val="28"/>
          <w:szCs w:val="28"/>
          <w:rtl/>
        </w:rPr>
        <w:t xml:space="preserve">פוכה שנפרצה הפרטיות, השמירה האינטימית הצמודה וכל </w:t>
      </w:r>
      <w:r w:rsidR="002B1F4A">
        <w:rPr>
          <w:rFonts w:ascii="Arial" w:hAnsi="Arial" w:hint="cs"/>
          <w:sz w:val="28"/>
          <w:szCs w:val="28"/>
          <w:rtl/>
        </w:rPr>
        <w:t>ה</w:t>
      </w:r>
      <w:r w:rsidR="00D462D8" w:rsidRPr="002D19AD">
        <w:rPr>
          <w:rFonts w:ascii="Arial" w:hAnsi="Arial" w:hint="cs"/>
          <w:sz w:val="28"/>
          <w:szCs w:val="28"/>
          <w:rtl/>
        </w:rPr>
        <w:t xml:space="preserve">סודות </w:t>
      </w:r>
      <w:r w:rsidR="000B72F1">
        <w:rPr>
          <w:rFonts w:ascii="Arial" w:hAnsi="Arial" w:hint="cs"/>
          <w:sz w:val="28"/>
          <w:szCs w:val="28"/>
          <w:rtl/>
        </w:rPr>
        <w:t xml:space="preserve">הכמוסים </w:t>
      </w:r>
      <w:r w:rsidR="00D462D8" w:rsidRPr="002D19AD">
        <w:rPr>
          <w:rFonts w:ascii="Arial" w:hAnsi="Arial" w:hint="cs"/>
          <w:sz w:val="28"/>
          <w:szCs w:val="28"/>
          <w:rtl/>
        </w:rPr>
        <w:t xml:space="preserve">נחשפים לעין כל. </w:t>
      </w:r>
    </w:p>
    <w:p w14:paraId="4A17BF41" w14:textId="49944101" w:rsidR="00A07EDE" w:rsidRPr="002D19AD" w:rsidRDefault="00D84CF8" w:rsidP="002B1F4A">
      <w:pPr>
        <w:rPr>
          <w:rFonts w:ascii="Arial" w:hAnsi="Arial"/>
          <w:sz w:val="28"/>
          <w:szCs w:val="28"/>
          <w:rtl/>
        </w:rPr>
      </w:pPr>
      <w:r>
        <w:rPr>
          <w:rFonts w:ascii="Arial" w:hAnsi="Arial" w:hint="cs"/>
          <w:sz w:val="28"/>
          <w:szCs w:val="28"/>
          <w:rtl/>
        </w:rPr>
        <w:t xml:space="preserve">תרגום </w:t>
      </w:r>
      <w:r w:rsidR="00DC274B" w:rsidRPr="002D19AD">
        <w:rPr>
          <w:rFonts w:ascii="Arial" w:hAnsi="Arial" w:hint="cs"/>
          <w:sz w:val="28"/>
          <w:szCs w:val="28"/>
          <w:rtl/>
        </w:rPr>
        <w:t>אונקלוס</w:t>
      </w:r>
      <w:r>
        <w:rPr>
          <w:rFonts w:ascii="Arial" w:hAnsi="Arial" w:hint="cs"/>
          <w:sz w:val="28"/>
          <w:szCs w:val="28"/>
          <w:rtl/>
        </w:rPr>
        <w:t>,</w:t>
      </w:r>
      <w:r w:rsidR="004D6212" w:rsidRPr="002D19AD">
        <w:rPr>
          <w:rFonts w:ascii="Arial" w:hAnsi="Arial" w:hint="cs"/>
          <w:sz w:val="28"/>
          <w:szCs w:val="28"/>
          <w:rtl/>
        </w:rPr>
        <w:t xml:space="preserve"> על התורה</w:t>
      </w:r>
      <w:r>
        <w:rPr>
          <w:rFonts w:ascii="Arial" w:hAnsi="Arial" w:hint="cs"/>
          <w:sz w:val="28"/>
          <w:szCs w:val="28"/>
          <w:rtl/>
        </w:rPr>
        <w:t>,</w:t>
      </w:r>
      <w:r w:rsidR="004D6212" w:rsidRPr="002D19AD">
        <w:rPr>
          <w:rFonts w:ascii="Arial" w:hAnsi="Arial" w:hint="cs"/>
          <w:sz w:val="28"/>
          <w:szCs w:val="28"/>
          <w:rtl/>
        </w:rPr>
        <w:t xml:space="preserve"> </w:t>
      </w:r>
      <w:r w:rsidR="00DC274B" w:rsidRPr="002D19AD">
        <w:rPr>
          <w:rFonts w:ascii="Arial" w:hAnsi="Arial" w:hint="cs"/>
          <w:sz w:val="28"/>
          <w:szCs w:val="28"/>
          <w:rtl/>
        </w:rPr>
        <w:t xml:space="preserve">מסביר </w:t>
      </w:r>
      <w:r w:rsidR="004D6212" w:rsidRPr="002D19AD">
        <w:rPr>
          <w:rFonts w:ascii="Arial" w:hAnsi="Arial" w:hint="cs"/>
          <w:sz w:val="28"/>
          <w:szCs w:val="28"/>
          <w:rtl/>
        </w:rPr>
        <w:t xml:space="preserve">את המושג </w:t>
      </w:r>
      <w:r w:rsidR="00DC274B" w:rsidRPr="002D19AD">
        <w:rPr>
          <w:rFonts w:ascii="Arial" w:hAnsi="Arial" w:hint="cs"/>
          <w:sz w:val="28"/>
          <w:szCs w:val="28"/>
          <w:rtl/>
        </w:rPr>
        <w:t>צרעת "</w:t>
      </w:r>
      <w:proofErr w:type="spellStart"/>
      <w:r w:rsidR="00DC274B" w:rsidRPr="002D19AD">
        <w:rPr>
          <w:rFonts w:ascii="Arial" w:hAnsi="Arial" w:hint="cs"/>
          <w:sz w:val="28"/>
          <w:szCs w:val="28"/>
          <w:rtl/>
        </w:rPr>
        <w:t>סגיר</w:t>
      </w:r>
      <w:r w:rsidR="00D87DB4">
        <w:rPr>
          <w:rFonts w:ascii="Arial" w:hAnsi="Arial" w:hint="cs"/>
          <w:sz w:val="28"/>
          <w:szCs w:val="28"/>
          <w:rtl/>
        </w:rPr>
        <w:t>ו</w:t>
      </w:r>
      <w:proofErr w:type="spellEnd"/>
      <w:r w:rsidR="00DC274B" w:rsidRPr="002D19AD">
        <w:rPr>
          <w:rFonts w:ascii="Arial" w:hAnsi="Arial" w:hint="cs"/>
          <w:sz w:val="28"/>
          <w:szCs w:val="28"/>
          <w:rtl/>
        </w:rPr>
        <w:t xml:space="preserve">" מלשון סגור, </w:t>
      </w:r>
      <w:r w:rsidR="00D87DB4">
        <w:rPr>
          <w:rFonts w:ascii="Arial" w:hAnsi="Arial" w:hint="cs"/>
          <w:sz w:val="28"/>
          <w:szCs w:val="28"/>
          <w:rtl/>
        </w:rPr>
        <w:t>מכוסה</w:t>
      </w:r>
      <w:r w:rsidR="004D6212" w:rsidRPr="002D19AD">
        <w:rPr>
          <w:rFonts w:ascii="Arial" w:hAnsi="Arial" w:hint="cs"/>
          <w:sz w:val="28"/>
          <w:szCs w:val="28"/>
          <w:rtl/>
        </w:rPr>
        <w:t xml:space="preserve">. הנגע </w:t>
      </w:r>
      <w:r w:rsidR="00D87DB4">
        <w:rPr>
          <w:rFonts w:ascii="Arial" w:hAnsi="Arial" w:hint="cs"/>
          <w:sz w:val="28"/>
          <w:szCs w:val="28"/>
          <w:rtl/>
        </w:rPr>
        <w:t>עוצר</w:t>
      </w:r>
      <w:r w:rsidR="004D6212" w:rsidRPr="002D19AD">
        <w:rPr>
          <w:rFonts w:ascii="Arial" w:hAnsi="Arial" w:hint="cs"/>
          <w:sz w:val="28"/>
          <w:szCs w:val="28"/>
          <w:rtl/>
        </w:rPr>
        <w:t xml:space="preserve"> את האדם וגורם לו לחשוב היכן טעה, במה שגה. גם החשיפה של הנגע גורמת לאדם לשאול ולעשות חשבון נפש.</w:t>
      </w:r>
    </w:p>
    <w:p w14:paraId="0C110060" w14:textId="60A3B10F" w:rsidR="00695BAC" w:rsidRPr="002D19AD" w:rsidRDefault="004D6212" w:rsidP="00C36DB5">
      <w:pPr>
        <w:rPr>
          <w:rFonts w:ascii="Arial" w:hAnsi="Arial"/>
          <w:sz w:val="28"/>
          <w:szCs w:val="28"/>
          <w:rtl/>
        </w:rPr>
      </w:pPr>
      <w:r w:rsidRPr="002D19AD">
        <w:rPr>
          <w:rFonts w:ascii="Arial" w:hAnsi="Arial" w:hint="cs"/>
          <w:sz w:val="28"/>
          <w:szCs w:val="28"/>
          <w:rtl/>
        </w:rPr>
        <w:t xml:space="preserve">בעבודתי הקלינית היום יומית עם מטופלים זקנים (גם עם צעירים) אני שומע תלונות מרובות </w:t>
      </w:r>
      <w:r w:rsidR="00F22418" w:rsidRPr="002D19AD">
        <w:rPr>
          <w:rFonts w:ascii="Arial" w:hAnsi="Arial" w:hint="cs"/>
          <w:sz w:val="28"/>
          <w:szCs w:val="28"/>
          <w:rtl/>
        </w:rPr>
        <w:t xml:space="preserve">ורואה נגעים שונים ברקמת </w:t>
      </w:r>
      <w:r w:rsidRPr="002D19AD">
        <w:rPr>
          <w:rFonts w:ascii="Arial" w:hAnsi="Arial" w:hint="cs"/>
          <w:sz w:val="28"/>
          <w:szCs w:val="28"/>
          <w:rtl/>
        </w:rPr>
        <w:t xml:space="preserve"> </w:t>
      </w:r>
      <w:r w:rsidR="00F22418" w:rsidRPr="002D19AD">
        <w:rPr>
          <w:rFonts w:ascii="Arial" w:hAnsi="Arial" w:hint="cs"/>
          <w:sz w:val="28"/>
          <w:szCs w:val="28"/>
          <w:rtl/>
        </w:rPr>
        <w:t>ה</w:t>
      </w:r>
      <w:r w:rsidRPr="002D19AD">
        <w:rPr>
          <w:rFonts w:ascii="Arial" w:hAnsi="Arial" w:hint="cs"/>
          <w:sz w:val="28"/>
          <w:szCs w:val="28"/>
          <w:rtl/>
        </w:rPr>
        <w:t xml:space="preserve">עור שבחלקם ניתנות להסבר ולאבחון </w:t>
      </w:r>
      <w:r w:rsidR="002B1F4A">
        <w:rPr>
          <w:rFonts w:ascii="Arial" w:hAnsi="Arial" w:hint="cs"/>
          <w:sz w:val="28"/>
          <w:szCs w:val="28"/>
          <w:rtl/>
        </w:rPr>
        <w:t>ו</w:t>
      </w:r>
      <w:r w:rsidRPr="002D19AD">
        <w:rPr>
          <w:rFonts w:ascii="Arial" w:hAnsi="Arial" w:hint="cs"/>
          <w:sz w:val="28"/>
          <w:szCs w:val="28"/>
          <w:rtl/>
        </w:rPr>
        <w:t xml:space="preserve">בחלקם נשארים ללא אבחנה ומענה. </w:t>
      </w:r>
      <w:r w:rsidR="002B1F4A">
        <w:rPr>
          <w:rFonts w:ascii="Arial" w:hAnsi="Arial" w:hint="cs"/>
          <w:sz w:val="28"/>
          <w:szCs w:val="28"/>
          <w:rtl/>
        </w:rPr>
        <w:t xml:space="preserve">דחפים </w:t>
      </w:r>
      <w:r w:rsidR="00D219D9">
        <w:rPr>
          <w:rFonts w:ascii="Arial" w:hAnsi="Arial" w:hint="cs"/>
          <w:sz w:val="28"/>
          <w:szCs w:val="28"/>
          <w:rtl/>
        </w:rPr>
        <w:t>המגיעים מ</w:t>
      </w:r>
      <w:r w:rsidRPr="002D19AD">
        <w:rPr>
          <w:rFonts w:ascii="Arial" w:hAnsi="Arial" w:hint="cs"/>
          <w:sz w:val="28"/>
          <w:szCs w:val="28"/>
          <w:rtl/>
        </w:rPr>
        <w:t xml:space="preserve">מערכות עצביות והורמונליות </w:t>
      </w:r>
      <w:r w:rsidR="002B1F4A">
        <w:rPr>
          <w:rFonts w:ascii="Arial" w:hAnsi="Arial" w:hint="cs"/>
          <w:sz w:val="28"/>
          <w:szCs w:val="28"/>
          <w:rtl/>
        </w:rPr>
        <w:t>שמקורם ב</w:t>
      </w:r>
      <w:r w:rsidR="00F22418" w:rsidRPr="002D19AD">
        <w:rPr>
          <w:rFonts w:ascii="Arial" w:hAnsi="Arial" w:hint="cs"/>
          <w:sz w:val="28"/>
          <w:szCs w:val="28"/>
          <w:rtl/>
        </w:rPr>
        <w:t xml:space="preserve">מוח </w:t>
      </w:r>
      <w:r w:rsidR="00D219D9">
        <w:rPr>
          <w:rFonts w:ascii="Arial" w:hAnsi="Arial" w:hint="cs"/>
          <w:sz w:val="28"/>
          <w:szCs w:val="28"/>
          <w:rtl/>
        </w:rPr>
        <w:t xml:space="preserve">(בתחושות וברגשות) </w:t>
      </w:r>
      <w:r w:rsidRPr="002D19AD">
        <w:rPr>
          <w:rFonts w:ascii="Arial" w:hAnsi="Arial" w:hint="cs"/>
          <w:sz w:val="28"/>
          <w:szCs w:val="28"/>
          <w:rtl/>
        </w:rPr>
        <w:t>פוגעים ב</w:t>
      </w:r>
      <w:r w:rsidR="002B1F4A">
        <w:rPr>
          <w:rFonts w:ascii="Arial" w:hAnsi="Arial" w:hint="cs"/>
          <w:sz w:val="28"/>
          <w:szCs w:val="28"/>
          <w:rtl/>
        </w:rPr>
        <w:t>חוזק ה</w:t>
      </w:r>
      <w:r w:rsidR="00F22418" w:rsidRPr="002D19AD">
        <w:rPr>
          <w:rFonts w:ascii="Arial" w:hAnsi="Arial" w:hint="cs"/>
          <w:sz w:val="28"/>
          <w:szCs w:val="28"/>
          <w:rtl/>
        </w:rPr>
        <w:t>מערכת החיסון של רקמת העור וגורמות לנגעים</w:t>
      </w:r>
      <w:r w:rsidR="00D84CF8">
        <w:rPr>
          <w:rFonts w:ascii="Arial" w:hAnsi="Arial" w:hint="cs"/>
          <w:sz w:val="28"/>
          <w:szCs w:val="28"/>
          <w:rtl/>
        </w:rPr>
        <w:t xml:space="preserve"> ש</w:t>
      </w:r>
      <w:r w:rsidR="00F22418" w:rsidRPr="002D19AD">
        <w:rPr>
          <w:rFonts w:ascii="Arial" w:hAnsi="Arial" w:hint="cs"/>
          <w:sz w:val="28"/>
          <w:szCs w:val="28"/>
          <w:rtl/>
        </w:rPr>
        <w:t>רובם לא מאובחנים (תת-אבחון) ולא מטופלים בצורה המיטבית.</w:t>
      </w:r>
    </w:p>
    <w:p w14:paraId="7A1A8CE9" w14:textId="77777777" w:rsidR="00D219D9" w:rsidRDefault="000901EB" w:rsidP="000901EB">
      <w:pPr>
        <w:rPr>
          <w:rFonts w:ascii="Arial" w:hAnsi="Arial"/>
          <w:sz w:val="28"/>
          <w:szCs w:val="28"/>
          <w:rtl/>
        </w:rPr>
      </w:pPr>
      <w:r>
        <w:rPr>
          <w:rFonts w:ascii="Arial" w:hAnsi="Arial" w:hint="cs"/>
          <w:sz w:val="28"/>
          <w:szCs w:val="28"/>
          <w:rtl/>
        </w:rPr>
        <w:t xml:space="preserve">מניסיוני, </w:t>
      </w:r>
      <w:r w:rsidRPr="002D19AD">
        <w:rPr>
          <w:rFonts w:ascii="Arial" w:hAnsi="Arial" w:hint="cs"/>
          <w:sz w:val="28"/>
          <w:szCs w:val="28"/>
          <w:rtl/>
        </w:rPr>
        <w:t>רבות מהתלונות הגופניות (סומטיות) עליהן מתלוננים המטופלים נובע</w:t>
      </w:r>
      <w:r w:rsidR="00D84CF8">
        <w:rPr>
          <w:rFonts w:ascii="Arial" w:hAnsi="Arial" w:hint="cs"/>
          <w:sz w:val="28"/>
          <w:szCs w:val="28"/>
          <w:rtl/>
        </w:rPr>
        <w:t>ות</w:t>
      </w:r>
      <w:r w:rsidRPr="002D19AD">
        <w:rPr>
          <w:rFonts w:ascii="Arial" w:hAnsi="Arial" w:hint="cs"/>
          <w:sz w:val="28"/>
          <w:szCs w:val="28"/>
          <w:rtl/>
        </w:rPr>
        <w:t xml:space="preserve"> ממצבים נפשיים או חברתיים. </w:t>
      </w:r>
    </w:p>
    <w:p w14:paraId="03481B9A" w14:textId="02CC7E6B" w:rsidR="000901EB" w:rsidRPr="002D19AD" w:rsidRDefault="000901EB" w:rsidP="000901EB">
      <w:pPr>
        <w:rPr>
          <w:rFonts w:ascii="Arial" w:hAnsi="Arial"/>
          <w:sz w:val="28"/>
          <w:szCs w:val="28"/>
          <w:rtl/>
        </w:rPr>
      </w:pPr>
      <w:r w:rsidRPr="002D19AD">
        <w:rPr>
          <w:rFonts w:ascii="Arial" w:hAnsi="Arial" w:hint="cs"/>
          <w:sz w:val="28"/>
          <w:szCs w:val="28"/>
          <w:rtl/>
        </w:rPr>
        <w:t>על</w:t>
      </w:r>
      <w:r w:rsidR="00D84CF8">
        <w:rPr>
          <w:rFonts w:ascii="Arial" w:hAnsi="Arial" w:hint="cs"/>
          <w:sz w:val="28"/>
          <w:szCs w:val="28"/>
          <w:rtl/>
        </w:rPr>
        <w:t xml:space="preserve"> הרופא</w:t>
      </w:r>
      <w:r w:rsidRPr="002D19AD">
        <w:rPr>
          <w:rFonts w:ascii="Arial" w:hAnsi="Arial" w:hint="cs"/>
          <w:sz w:val="28"/>
          <w:szCs w:val="28"/>
          <w:rtl/>
        </w:rPr>
        <w:t xml:space="preserve"> לזהות ולאבחן תלונות </w:t>
      </w:r>
      <w:r>
        <w:rPr>
          <w:rFonts w:ascii="Arial" w:hAnsi="Arial" w:hint="cs"/>
          <w:sz w:val="28"/>
          <w:szCs w:val="28"/>
          <w:rtl/>
        </w:rPr>
        <w:t>ה</w:t>
      </w:r>
      <w:r w:rsidRPr="002D19AD">
        <w:rPr>
          <w:rFonts w:ascii="Arial" w:hAnsi="Arial" w:hint="cs"/>
          <w:sz w:val="28"/>
          <w:szCs w:val="28"/>
          <w:rtl/>
        </w:rPr>
        <w:t>נובעות מקונפליקטים לא פתורים בין בני זוג</w:t>
      </w:r>
      <w:r>
        <w:rPr>
          <w:rFonts w:ascii="Arial" w:hAnsi="Arial" w:hint="cs"/>
          <w:sz w:val="28"/>
          <w:szCs w:val="28"/>
          <w:rtl/>
        </w:rPr>
        <w:t xml:space="preserve">, </w:t>
      </w:r>
      <w:r w:rsidRPr="002D19AD">
        <w:rPr>
          <w:rFonts w:ascii="Arial" w:hAnsi="Arial" w:hint="cs"/>
          <w:sz w:val="28"/>
          <w:szCs w:val="28"/>
          <w:rtl/>
        </w:rPr>
        <w:t>עם ילדים</w:t>
      </w:r>
      <w:r>
        <w:rPr>
          <w:rFonts w:ascii="Arial" w:hAnsi="Arial" w:hint="cs"/>
          <w:sz w:val="28"/>
          <w:szCs w:val="28"/>
          <w:rtl/>
        </w:rPr>
        <w:t>, במקומות עבודה, מ</w:t>
      </w:r>
      <w:r w:rsidRPr="002D19AD">
        <w:rPr>
          <w:rFonts w:ascii="Arial" w:hAnsi="Arial" w:hint="cs"/>
          <w:sz w:val="28"/>
          <w:szCs w:val="28"/>
          <w:rtl/>
        </w:rPr>
        <w:t xml:space="preserve">אובדניים הקשורים לגוף, למעמד החברתי והכלכלי </w:t>
      </w:r>
      <w:r>
        <w:rPr>
          <w:rFonts w:ascii="Arial" w:hAnsi="Arial" w:hint="cs"/>
          <w:sz w:val="28"/>
          <w:szCs w:val="28"/>
          <w:rtl/>
        </w:rPr>
        <w:t>ה</w:t>
      </w:r>
      <w:r w:rsidRPr="002D19AD">
        <w:rPr>
          <w:rFonts w:ascii="Arial" w:hAnsi="Arial" w:hint="cs"/>
          <w:sz w:val="28"/>
          <w:szCs w:val="28"/>
          <w:rtl/>
        </w:rPr>
        <w:t xml:space="preserve">מתורגמים לתלונות בגוף. מצבים הנובעים מבדידות, מחוסר </w:t>
      </w:r>
      <w:r>
        <w:rPr>
          <w:rFonts w:ascii="Arial" w:hAnsi="Arial" w:hint="cs"/>
          <w:sz w:val="28"/>
          <w:szCs w:val="28"/>
          <w:rtl/>
        </w:rPr>
        <w:t>תקוה, מכעסים ותסכולים ומחוסר משמעות</w:t>
      </w:r>
      <w:r w:rsidRPr="002D19AD">
        <w:rPr>
          <w:rFonts w:ascii="Arial" w:hAnsi="Arial" w:hint="cs"/>
          <w:sz w:val="28"/>
          <w:szCs w:val="28"/>
          <w:rtl/>
        </w:rPr>
        <w:t>.</w:t>
      </w:r>
    </w:p>
    <w:p w14:paraId="00578352" w14:textId="72048803" w:rsidR="000901EB" w:rsidRPr="002D19AD" w:rsidRDefault="00D219D9" w:rsidP="000901EB">
      <w:pPr>
        <w:rPr>
          <w:rFonts w:ascii="Arial" w:hAnsi="Arial"/>
          <w:sz w:val="28"/>
          <w:szCs w:val="28"/>
          <w:rtl/>
        </w:rPr>
      </w:pPr>
      <w:r>
        <w:rPr>
          <w:rFonts w:ascii="Arial" w:hAnsi="Arial" w:hint="cs"/>
          <w:sz w:val="28"/>
          <w:szCs w:val="28"/>
          <w:rtl/>
        </w:rPr>
        <w:t xml:space="preserve">ידוע כי </w:t>
      </w:r>
      <w:r w:rsidR="000901EB" w:rsidRPr="002D19AD">
        <w:rPr>
          <w:rFonts w:ascii="Arial" w:hAnsi="Arial" w:hint="cs"/>
          <w:sz w:val="28"/>
          <w:szCs w:val="28"/>
          <w:rtl/>
        </w:rPr>
        <w:t>מחלות פסיכו-סומטיות רבות מתבטאות בקוצר נשימה, התעלפות, כאבים בחזה ו</w:t>
      </w:r>
      <w:r w:rsidR="000901EB">
        <w:rPr>
          <w:rFonts w:ascii="Arial" w:hAnsi="Arial" w:hint="cs"/>
          <w:sz w:val="28"/>
          <w:szCs w:val="28"/>
          <w:rtl/>
        </w:rPr>
        <w:t>ב</w:t>
      </w:r>
      <w:r w:rsidR="000901EB" w:rsidRPr="002D19AD">
        <w:rPr>
          <w:rFonts w:ascii="Arial" w:hAnsi="Arial" w:hint="cs"/>
          <w:sz w:val="28"/>
          <w:szCs w:val="28"/>
          <w:rtl/>
        </w:rPr>
        <w:t xml:space="preserve">פריחות </w:t>
      </w:r>
      <w:r w:rsidR="000901EB">
        <w:rPr>
          <w:rFonts w:ascii="Arial" w:hAnsi="Arial" w:hint="cs"/>
          <w:sz w:val="28"/>
          <w:szCs w:val="28"/>
          <w:rtl/>
        </w:rPr>
        <w:t xml:space="preserve">ונגעים </w:t>
      </w:r>
      <w:r w:rsidR="000901EB" w:rsidRPr="002D19AD">
        <w:rPr>
          <w:rFonts w:ascii="Arial" w:hAnsi="Arial" w:hint="cs"/>
          <w:sz w:val="28"/>
          <w:szCs w:val="28"/>
          <w:rtl/>
        </w:rPr>
        <w:t>מסוגים שונים על פני העור. מחלות אוטו-אימונ</w:t>
      </w:r>
      <w:r>
        <w:rPr>
          <w:rFonts w:ascii="Arial" w:hAnsi="Arial" w:hint="cs"/>
          <w:sz w:val="28"/>
          <w:szCs w:val="28"/>
          <w:rtl/>
        </w:rPr>
        <w:t>י</w:t>
      </w:r>
      <w:r w:rsidR="000901EB" w:rsidRPr="002D19AD">
        <w:rPr>
          <w:rFonts w:ascii="Arial" w:hAnsi="Arial" w:hint="cs"/>
          <w:sz w:val="28"/>
          <w:szCs w:val="28"/>
          <w:rtl/>
        </w:rPr>
        <w:t>ות, בהן הגוף מיצר נוגדנים כלפי מרכיביו שלו</w:t>
      </w:r>
      <w:r w:rsidR="000901EB">
        <w:rPr>
          <w:rFonts w:ascii="Arial" w:hAnsi="Arial" w:hint="cs"/>
          <w:sz w:val="28"/>
          <w:szCs w:val="28"/>
          <w:rtl/>
        </w:rPr>
        <w:t>, כולל רקמת העור</w:t>
      </w:r>
      <w:r w:rsidR="000901EB" w:rsidRPr="002D19AD">
        <w:rPr>
          <w:rFonts w:ascii="Arial" w:hAnsi="Arial" w:hint="cs"/>
          <w:sz w:val="28"/>
          <w:szCs w:val="28"/>
          <w:rtl/>
        </w:rPr>
        <w:t>, מופיעות פעמים רבות בקליניקה הרפואית.</w:t>
      </w:r>
    </w:p>
    <w:p w14:paraId="38557FE3" w14:textId="57535A19" w:rsidR="00F22418" w:rsidRPr="002D19AD" w:rsidRDefault="00D219D9" w:rsidP="00C36DB5">
      <w:pPr>
        <w:rPr>
          <w:rFonts w:ascii="Arial" w:hAnsi="Arial"/>
          <w:sz w:val="28"/>
          <w:szCs w:val="28"/>
          <w:rtl/>
        </w:rPr>
      </w:pPr>
      <w:r w:rsidRPr="00D219D9">
        <w:rPr>
          <w:rFonts w:ascii="Arial" w:hAnsi="Arial" w:hint="cs"/>
          <w:b/>
          <w:bCs/>
          <w:sz w:val="28"/>
          <w:szCs w:val="28"/>
          <w:rtl/>
        </w:rPr>
        <w:t>תפקיד הכהן</w:t>
      </w:r>
      <w:r>
        <w:rPr>
          <w:rFonts w:ascii="Arial" w:hAnsi="Arial" w:hint="cs"/>
          <w:sz w:val="28"/>
          <w:szCs w:val="28"/>
          <w:rtl/>
        </w:rPr>
        <w:t xml:space="preserve">. </w:t>
      </w:r>
      <w:r w:rsidR="00F22418" w:rsidRPr="002D19AD">
        <w:rPr>
          <w:rFonts w:ascii="Arial" w:hAnsi="Arial" w:hint="cs"/>
          <w:sz w:val="28"/>
          <w:szCs w:val="28"/>
          <w:rtl/>
        </w:rPr>
        <w:t>כאן נכנסת גישתו הכוללנית של הכהן המאבחן ו</w:t>
      </w:r>
      <w:r w:rsidR="00E11109">
        <w:rPr>
          <w:rFonts w:ascii="Arial" w:hAnsi="Arial" w:hint="cs"/>
          <w:sz w:val="28"/>
          <w:szCs w:val="28"/>
          <w:rtl/>
        </w:rPr>
        <w:t>ה</w:t>
      </w:r>
      <w:r w:rsidR="00F22418" w:rsidRPr="002D19AD">
        <w:rPr>
          <w:rFonts w:ascii="Arial" w:hAnsi="Arial" w:hint="cs"/>
          <w:sz w:val="28"/>
          <w:szCs w:val="28"/>
          <w:rtl/>
        </w:rPr>
        <w:t>מטפל בנגע בצורה המיטבית, דרך ההיבט ה</w:t>
      </w:r>
      <w:r>
        <w:rPr>
          <w:rFonts w:ascii="Arial" w:hAnsi="Arial" w:hint="cs"/>
          <w:sz w:val="28"/>
          <w:szCs w:val="28"/>
          <w:rtl/>
        </w:rPr>
        <w:t>רוחני, ה</w:t>
      </w:r>
      <w:r w:rsidR="00F22418" w:rsidRPr="002D19AD">
        <w:rPr>
          <w:rFonts w:ascii="Arial" w:hAnsi="Arial" w:hint="cs"/>
          <w:sz w:val="28"/>
          <w:szCs w:val="28"/>
          <w:rtl/>
        </w:rPr>
        <w:t>נפשי (אישיות</w:t>
      </w:r>
      <w:r w:rsidR="00F22418" w:rsidRPr="002D19AD">
        <w:rPr>
          <w:rFonts w:ascii="Arial" w:hAnsi="Arial" w:hint="eastAsia"/>
          <w:sz w:val="28"/>
          <w:szCs w:val="28"/>
          <w:rtl/>
        </w:rPr>
        <w:t>י</w:t>
      </w:r>
      <w:r w:rsidR="00F22418" w:rsidRPr="002D19AD">
        <w:rPr>
          <w:rFonts w:ascii="Arial" w:hAnsi="Arial" w:hint="cs"/>
          <w:sz w:val="28"/>
          <w:szCs w:val="28"/>
          <w:rtl/>
        </w:rPr>
        <w:t xml:space="preserve">) והחברתי. </w:t>
      </w:r>
    </w:p>
    <w:p w14:paraId="4318008D" w14:textId="25168CAA" w:rsidR="00F5111E" w:rsidRDefault="00753E18" w:rsidP="00E11109">
      <w:pPr>
        <w:rPr>
          <w:rFonts w:ascii="Arial" w:hAnsi="Arial"/>
          <w:sz w:val="28"/>
          <w:szCs w:val="28"/>
          <w:rtl/>
        </w:rPr>
      </w:pPr>
      <w:r w:rsidRPr="00753E18">
        <w:rPr>
          <w:rFonts w:ascii="Arial" w:hAnsi="Arial" w:hint="cs"/>
          <w:b/>
          <w:bCs/>
          <w:sz w:val="28"/>
          <w:szCs w:val="28"/>
          <w:rtl/>
        </w:rPr>
        <w:t>תפקיד הרופאים.</w:t>
      </w:r>
      <w:r>
        <w:rPr>
          <w:rFonts w:ascii="Arial" w:hAnsi="Arial" w:hint="cs"/>
          <w:sz w:val="28"/>
          <w:szCs w:val="28"/>
          <w:rtl/>
        </w:rPr>
        <w:t xml:space="preserve"> </w:t>
      </w:r>
      <w:r w:rsidR="00F22418" w:rsidRPr="002D19AD">
        <w:rPr>
          <w:rFonts w:ascii="Arial" w:hAnsi="Arial" w:hint="cs"/>
          <w:sz w:val="28"/>
          <w:szCs w:val="28"/>
          <w:rtl/>
        </w:rPr>
        <w:t xml:space="preserve">האם הרופאים של ימינו יכולים ללמוד מהתנהלות הכהן של ימי המקרא </w:t>
      </w:r>
      <w:r w:rsidR="004019EC" w:rsidRPr="002D19AD">
        <w:rPr>
          <w:rFonts w:ascii="Arial" w:hAnsi="Arial" w:hint="cs"/>
          <w:sz w:val="28"/>
          <w:szCs w:val="28"/>
          <w:rtl/>
        </w:rPr>
        <w:t>ולהיטי</w:t>
      </w:r>
      <w:r w:rsidR="004019EC" w:rsidRPr="002D19AD">
        <w:rPr>
          <w:rFonts w:ascii="Arial" w:hAnsi="Arial" w:hint="eastAsia"/>
          <w:sz w:val="28"/>
          <w:szCs w:val="28"/>
          <w:rtl/>
        </w:rPr>
        <w:t>ב</w:t>
      </w:r>
      <w:r w:rsidR="004019EC" w:rsidRPr="002D19AD">
        <w:rPr>
          <w:rFonts w:ascii="Arial" w:hAnsi="Arial" w:hint="cs"/>
          <w:sz w:val="28"/>
          <w:szCs w:val="28"/>
          <w:rtl/>
        </w:rPr>
        <w:t xml:space="preserve"> את הטיפול בחולים ובסובלים של ימנו? </w:t>
      </w:r>
    </w:p>
    <w:p w14:paraId="0AD9E9AF" w14:textId="77777777" w:rsidR="004019EC" w:rsidRPr="002D19AD" w:rsidRDefault="00F22418" w:rsidP="00E11109">
      <w:pPr>
        <w:rPr>
          <w:rFonts w:ascii="Arial" w:hAnsi="Arial"/>
          <w:sz w:val="28"/>
          <w:szCs w:val="28"/>
          <w:rtl/>
        </w:rPr>
      </w:pPr>
      <w:r w:rsidRPr="002D19AD">
        <w:rPr>
          <w:rFonts w:ascii="Arial" w:hAnsi="Arial" w:hint="cs"/>
          <w:sz w:val="28"/>
          <w:szCs w:val="28"/>
          <w:rtl/>
        </w:rPr>
        <w:t>התשובה היא כן</w:t>
      </w:r>
      <w:r w:rsidR="004019EC" w:rsidRPr="002D19AD">
        <w:rPr>
          <w:rFonts w:ascii="Arial" w:hAnsi="Arial" w:hint="cs"/>
          <w:sz w:val="28"/>
          <w:szCs w:val="28"/>
          <w:rtl/>
        </w:rPr>
        <w:t>.</w:t>
      </w:r>
      <w:r w:rsidRPr="002D19AD">
        <w:rPr>
          <w:rFonts w:ascii="Arial" w:hAnsi="Arial" w:hint="cs"/>
          <w:sz w:val="28"/>
          <w:szCs w:val="28"/>
          <w:rtl/>
        </w:rPr>
        <w:t xml:space="preserve"> </w:t>
      </w:r>
      <w:r w:rsidR="004019EC" w:rsidRPr="002D19AD">
        <w:rPr>
          <w:rFonts w:ascii="Arial" w:hAnsi="Arial" w:hint="cs"/>
          <w:sz w:val="28"/>
          <w:szCs w:val="28"/>
          <w:rtl/>
        </w:rPr>
        <w:t>הסמכות</w:t>
      </w:r>
      <w:r w:rsidR="00E11109">
        <w:rPr>
          <w:rFonts w:ascii="Arial" w:hAnsi="Arial" w:hint="cs"/>
          <w:sz w:val="28"/>
          <w:szCs w:val="28"/>
          <w:rtl/>
        </w:rPr>
        <w:t>,</w:t>
      </w:r>
      <w:r w:rsidR="004019EC" w:rsidRPr="002D19AD">
        <w:rPr>
          <w:rFonts w:ascii="Arial" w:hAnsi="Arial" w:hint="cs"/>
          <w:sz w:val="28"/>
          <w:szCs w:val="28"/>
          <w:rtl/>
        </w:rPr>
        <w:t xml:space="preserve"> הכישורים והיכולת קיימים</w:t>
      </w:r>
      <w:r w:rsidR="00E11109">
        <w:rPr>
          <w:rFonts w:ascii="Arial" w:hAnsi="Arial" w:hint="cs"/>
          <w:sz w:val="28"/>
          <w:szCs w:val="28"/>
          <w:rtl/>
        </w:rPr>
        <w:t>.</w:t>
      </w:r>
      <w:r w:rsidR="004019EC" w:rsidRPr="002D19AD">
        <w:rPr>
          <w:rFonts w:ascii="Arial" w:hAnsi="Arial" w:hint="cs"/>
          <w:sz w:val="28"/>
          <w:szCs w:val="28"/>
          <w:rtl/>
        </w:rPr>
        <w:t xml:space="preserve"> </w:t>
      </w:r>
      <w:r w:rsidR="00E11109">
        <w:rPr>
          <w:rFonts w:ascii="Arial" w:hAnsi="Arial" w:hint="cs"/>
          <w:sz w:val="28"/>
          <w:szCs w:val="28"/>
          <w:rtl/>
        </w:rPr>
        <w:t xml:space="preserve">יש </w:t>
      </w:r>
      <w:r w:rsidR="004019EC" w:rsidRPr="002D19AD">
        <w:rPr>
          <w:rFonts w:ascii="Arial" w:hAnsi="Arial" w:hint="cs"/>
          <w:sz w:val="28"/>
          <w:szCs w:val="28"/>
          <w:rtl/>
        </w:rPr>
        <w:t>לראות את האדם העומד מאחורי ה</w:t>
      </w:r>
      <w:r w:rsidR="00E11109">
        <w:rPr>
          <w:rFonts w:ascii="Arial" w:hAnsi="Arial" w:hint="cs"/>
          <w:sz w:val="28"/>
          <w:szCs w:val="28"/>
          <w:rtl/>
        </w:rPr>
        <w:t>תסמין (הנגע)</w:t>
      </w:r>
      <w:r w:rsidR="004019EC" w:rsidRPr="002D19AD">
        <w:rPr>
          <w:rFonts w:ascii="Arial" w:hAnsi="Arial" w:hint="cs"/>
          <w:sz w:val="28"/>
          <w:szCs w:val="28"/>
          <w:rtl/>
        </w:rPr>
        <w:t>.</w:t>
      </w:r>
      <w:r w:rsidR="00E11109">
        <w:rPr>
          <w:rFonts w:ascii="Arial" w:hAnsi="Arial" w:hint="cs"/>
          <w:sz w:val="28"/>
          <w:szCs w:val="28"/>
          <w:rtl/>
        </w:rPr>
        <w:t xml:space="preserve"> יש לקחת  </w:t>
      </w:r>
      <w:r w:rsidR="004019EC" w:rsidRPr="002D19AD">
        <w:rPr>
          <w:rFonts w:ascii="Arial" w:hAnsi="Arial"/>
          <w:sz w:val="28"/>
          <w:szCs w:val="28"/>
          <w:rtl/>
        </w:rPr>
        <w:t xml:space="preserve">היסטוריה רפואית מקיפה </w:t>
      </w:r>
      <w:r w:rsidR="00E11109">
        <w:rPr>
          <w:rFonts w:ascii="Arial" w:hAnsi="Arial" w:hint="cs"/>
          <w:sz w:val="28"/>
          <w:szCs w:val="28"/>
          <w:rtl/>
        </w:rPr>
        <w:t xml:space="preserve">בהיבטים שונים </w:t>
      </w:r>
      <w:r w:rsidR="004019EC" w:rsidRPr="002D19AD">
        <w:rPr>
          <w:rFonts w:ascii="Arial" w:hAnsi="Arial" w:hint="cs"/>
          <w:sz w:val="28"/>
          <w:szCs w:val="28"/>
          <w:rtl/>
        </w:rPr>
        <w:t xml:space="preserve">תוך הקשבה </w:t>
      </w:r>
      <w:r w:rsidR="00F5111E">
        <w:rPr>
          <w:rFonts w:ascii="Arial" w:hAnsi="Arial" w:hint="cs"/>
          <w:sz w:val="28"/>
          <w:szCs w:val="28"/>
          <w:rtl/>
        </w:rPr>
        <w:t xml:space="preserve">אמפטית, </w:t>
      </w:r>
      <w:r w:rsidR="000901EB">
        <w:rPr>
          <w:rFonts w:ascii="Arial" w:hAnsi="Arial" w:hint="cs"/>
          <w:sz w:val="28"/>
          <w:szCs w:val="28"/>
          <w:rtl/>
        </w:rPr>
        <w:t xml:space="preserve">נוכחות, </w:t>
      </w:r>
      <w:r w:rsidR="00F5111E">
        <w:rPr>
          <w:rFonts w:ascii="Arial" w:hAnsi="Arial" w:hint="cs"/>
          <w:sz w:val="28"/>
          <w:szCs w:val="28"/>
          <w:rtl/>
        </w:rPr>
        <w:t xml:space="preserve">והסתכלות ישירה בגובה העיניים תוך ראיה לעומק. </w:t>
      </w:r>
      <w:r w:rsidR="009B1A69">
        <w:rPr>
          <w:rFonts w:ascii="Arial" w:hAnsi="Arial" w:hint="cs"/>
          <w:sz w:val="28"/>
          <w:szCs w:val="28"/>
          <w:rtl/>
        </w:rPr>
        <w:t>ל</w:t>
      </w:r>
      <w:r w:rsidR="00F5111E">
        <w:rPr>
          <w:rFonts w:ascii="Arial" w:hAnsi="Arial" w:hint="cs"/>
          <w:sz w:val="28"/>
          <w:szCs w:val="28"/>
          <w:rtl/>
        </w:rPr>
        <w:t xml:space="preserve">בצע </w:t>
      </w:r>
      <w:r w:rsidR="004019EC" w:rsidRPr="002D19AD">
        <w:rPr>
          <w:rFonts w:ascii="Arial" w:hAnsi="Arial"/>
          <w:sz w:val="28"/>
          <w:szCs w:val="28"/>
          <w:rtl/>
        </w:rPr>
        <w:t xml:space="preserve">בדיקה גופנית של המערכות השונות </w:t>
      </w:r>
      <w:r w:rsidR="004019EC" w:rsidRPr="002D19AD">
        <w:rPr>
          <w:rFonts w:ascii="Arial" w:hAnsi="Arial" w:hint="cs"/>
          <w:sz w:val="28"/>
          <w:szCs w:val="28"/>
          <w:rtl/>
        </w:rPr>
        <w:t>ו</w:t>
      </w:r>
      <w:r w:rsidR="004019EC" w:rsidRPr="002D19AD">
        <w:rPr>
          <w:rFonts w:ascii="Arial" w:hAnsi="Arial"/>
          <w:sz w:val="28"/>
          <w:szCs w:val="28"/>
          <w:rtl/>
        </w:rPr>
        <w:t xml:space="preserve">בדיקות מעבדה </w:t>
      </w:r>
      <w:r w:rsidR="004019EC" w:rsidRPr="002D19AD">
        <w:rPr>
          <w:rFonts w:ascii="Arial" w:hAnsi="Arial" w:hint="cs"/>
          <w:sz w:val="28"/>
          <w:szCs w:val="28"/>
          <w:rtl/>
        </w:rPr>
        <w:t xml:space="preserve">בהתאם. </w:t>
      </w:r>
      <w:r w:rsidR="009B1A69">
        <w:rPr>
          <w:rFonts w:ascii="Arial" w:hAnsi="Arial" w:hint="cs"/>
          <w:sz w:val="28"/>
          <w:szCs w:val="28"/>
          <w:rtl/>
        </w:rPr>
        <w:t>ל</w:t>
      </w:r>
      <w:r w:rsidR="004019EC" w:rsidRPr="002D19AD">
        <w:rPr>
          <w:rFonts w:ascii="Arial" w:hAnsi="Arial"/>
          <w:sz w:val="28"/>
          <w:szCs w:val="28"/>
          <w:rtl/>
        </w:rPr>
        <w:t>שלול את ה</w:t>
      </w:r>
      <w:r w:rsidR="004019EC" w:rsidRPr="002D19AD">
        <w:rPr>
          <w:rFonts w:ascii="Arial" w:hAnsi="Arial" w:hint="cs"/>
          <w:sz w:val="28"/>
          <w:szCs w:val="28"/>
          <w:rtl/>
        </w:rPr>
        <w:t>גורמים</w:t>
      </w:r>
      <w:r w:rsidR="004019EC" w:rsidRPr="002D19AD">
        <w:rPr>
          <w:rFonts w:ascii="Arial" w:hAnsi="Arial"/>
          <w:sz w:val="28"/>
          <w:szCs w:val="28"/>
          <w:rtl/>
        </w:rPr>
        <w:t xml:space="preserve"> הגופני</w:t>
      </w:r>
      <w:r w:rsidR="004019EC" w:rsidRPr="002D19AD">
        <w:rPr>
          <w:rFonts w:ascii="Arial" w:hAnsi="Arial" w:hint="cs"/>
          <w:sz w:val="28"/>
          <w:szCs w:val="28"/>
          <w:rtl/>
        </w:rPr>
        <w:t>ים</w:t>
      </w:r>
      <w:r w:rsidR="004019EC" w:rsidRPr="002D19AD">
        <w:rPr>
          <w:rFonts w:ascii="Arial" w:hAnsi="Arial"/>
          <w:sz w:val="28"/>
          <w:szCs w:val="28"/>
          <w:rtl/>
        </w:rPr>
        <w:t xml:space="preserve"> </w:t>
      </w:r>
      <w:r w:rsidR="004019EC" w:rsidRPr="002D19AD">
        <w:rPr>
          <w:rFonts w:ascii="Arial" w:hAnsi="Arial" w:hint="cs"/>
          <w:sz w:val="28"/>
          <w:szCs w:val="28"/>
          <w:rtl/>
        </w:rPr>
        <w:t>הנותנים</w:t>
      </w:r>
      <w:r w:rsidR="004019EC" w:rsidRPr="002D19AD">
        <w:rPr>
          <w:rFonts w:ascii="Arial" w:hAnsi="Arial"/>
          <w:sz w:val="28"/>
          <w:szCs w:val="28"/>
          <w:rtl/>
        </w:rPr>
        <w:t xml:space="preserve"> סימנים דומים</w:t>
      </w:r>
      <w:r w:rsidR="00F5111E">
        <w:rPr>
          <w:rFonts w:ascii="Arial" w:hAnsi="Arial" w:hint="cs"/>
          <w:sz w:val="28"/>
          <w:szCs w:val="28"/>
          <w:rtl/>
        </w:rPr>
        <w:t xml:space="preserve"> ו</w:t>
      </w:r>
      <w:r w:rsidR="000901EB">
        <w:rPr>
          <w:rFonts w:ascii="Arial" w:hAnsi="Arial" w:hint="cs"/>
          <w:sz w:val="28"/>
          <w:szCs w:val="28"/>
          <w:rtl/>
        </w:rPr>
        <w:t>חתירה</w:t>
      </w:r>
      <w:r w:rsidR="00F5111E">
        <w:rPr>
          <w:rFonts w:ascii="Arial" w:hAnsi="Arial" w:hint="cs"/>
          <w:sz w:val="28"/>
          <w:szCs w:val="28"/>
          <w:rtl/>
        </w:rPr>
        <w:t xml:space="preserve"> למציאת גורמים נפשיים, אישיותיים וחברתיים העלולים להיות המקור של הבעיה. </w:t>
      </w:r>
      <w:r w:rsidR="004019EC" w:rsidRPr="002D19AD">
        <w:rPr>
          <w:rFonts w:ascii="Arial" w:hAnsi="Arial" w:hint="cs"/>
          <w:sz w:val="28"/>
          <w:szCs w:val="28"/>
          <w:rtl/>
        </w:rPr>
        <w:t xml:space="preserve"> </w:t>
      </w:r>
    </w:p>
    <w:p w14:paraId="64E6847C" w14:textId="77777777" w:rsidR="000901EB" w:rsidRDefault="002A6960" w:rsidP="002A6960">
      <w:pPr>
        <w:rPr>
          <w:rFonts w:ascii="Arial" w:hAnsi="Arial"/>
          <w:sz w:val="28"/>
          <w:szCs w:val="28"/>
          <w:rtl/>
        </w:rPr>
      </w:pPr>
      <w:r>
        <w:rPr>
          <w:rFonts w:ascii="Arial" w:hAnsi="Arial" w:hint="cs"/>
          <w:sz w:val="28"/>
          <w:szCs w:val="28"/>
          <w:rtl/>
        </w:rPr>
        <w:t>המלצותי</w:t>
      </w:r>
      <w:r>
        <w:rPr>
          <w:rFonts w:ascii="Arial" w:hAnsi="Arial" w:hint="eastAsia"/>
          <w:sz w:val="28"/>
          <w:szCs w:val="28"/>
          <w:rtl/>
        </w:rPr>
        <w:t>י</w:t>
      </w:r>
      <w:r w:rsidR="00D84CF8">
        <w:rPr>
          <w:rFonts w:ascii="Arial" w:hAnsi="Arial" w:hint="cs"/>
          <w:sz w:val="28"/>
          <w:szCs w:val="28"/>
          <w:rtl/>
        </w:rPr>
        <w:t>:</w:t>
      </w:r>
      <w:r>
        <w:rPr>
          <w:rFonts w:ascii="Arial" w:hAnsi="Arial" w:hint="cs"/>
          <w:sz w:val="28"/>
          <w:szCs w:val="28"/>
          <w:rtl/>
        </w:rPr>
        <w:t xml:space="preserve"> </w:t>
      </w:r>
      <w:r w:rsidR="000901EB" w:rsidRPr="002D19AD">
        <w:rPr>
          <w:rFonts w:ascii="Arial" w:hAnsi="Arial" w:hint="cs"/>
          <w:sz w:val="28"/>
          <w:szCs w:val="28"/>
          <w:rtl/>
        </w:rPr>
        <w:t>המפתח לבריאות תקינה</w:t>
      </w:r>
      <w:r w:rsidR="000901EB">
        <w:rPr>
          <w:rFonts w:ascii="Arial" w:hAnsi="Arial" w:hint="cs"/>
          <w:sz w:val="28"/>
          <w:szCs w:val="28"/>
          <w:rtl/>
        </w:rPr>
        <w:t xml:space="preserve"> הוא ל</w:t>
      </w:r>
      <w:r>
        <w:rPr>
          <w:rFonts w:ascii="Arial" w:hAnsi="Arial" w:hint="cs"/>
          <w:sz w:val="28"/>
          <w:szCs w:val="28"/>
          <w:rtl/>
        </w:rPr>
        <w:t xml:space="preserve">שמור על </w:t>
      </w:r>
      <w:r w:rsidRPr="002D19AD">
        <w:rPr>
          <w:rFonts w:ascii="Arial" w:hAnsi="Arial" w:hint="cs"/>
          <w:sz w:val="28"/>
          <w:szCs w:val="28"/>
          <w:rtl/>
        </w:rPr>
        <w:t xml:space="preserve">איזון ופיוס בין  צרכי הגוף, הנפש, הצד החברתי והרוחני של האדם. </w:t>
      </w:r>
    </w:p>
    <w:p w14:paraId="7A7585CD" w14:textId="77777777" w:rsidR="000901EB" w:rsidRDefault="002A6960" w:rsidP="002A6960">
      <w:pPr>
        <w:rPr>
          <w:rFonts w:ascii="Arial" w:hAnsi="Arial"/>
          <w:sz w:val="28"/>
          <w:szCs w:val="28"/>
          <w:rtl/>
        </w:rPr>
      </w:pPr>
      <w:r>
        <w:rPr>
          <w:rFonts w:ascii="Arial" w:hAnsi="Arial" w:hint="cs"/>
          <w:sz w:val="28"/>
          <w:szCs w:val="28"/>
          <w:rtl/>
        </w:rPr>
        <w:t xml:space="preserve">עין טובה כלפי האחר וכלפי </w:t>
      </w:r>
      <w:r w:rsidR="009D551A">
        <w:rPr>
          <w:rFonts w:ascii="Arial" w:hAnsi="Arial" w:hint="cs"/>
          <w:sz w:val="28"/>
          <w:szCs w:val="28"/>
          <w:rtl/>
        </w:rPr>
        <w:t xml:space="preserve">האדם </w:t>
      </w:r>
      <w:r>
        <w:rPr>
          <w:rFonts w:ascii="Arial" w:hAnsi="Arial" w:hint="cs"/>
          <w:sz w:val="28"/>
          <w:szCs w:val="28"/>
          <w:rtl/>
        </w:rPr>
        <w:t xml:space="preserve">עצמו. </w:t>
      </w:r>
      <w:r w:rsidR="00D84CF8">
        <w:rPr>
          <w:rFonts w:ascii="Arial" w:hAnsi="Arial" w:hint="cs"/>
          <w:sz w:val="28"/>
          <w:szCs w:val="28"/>
          <w:rtl/>
        </w:rPr>
        <w:t>הפרשן "באר משה" מבאר ש</w:t>
      </w:r>
      <w:r>
        <w:rPr>
          <w:rFonts w:ascii="Arial" w:hAnsi="Arial" w:hint="cs"/>
          <w:sz w:val="28"/>
          <w:szCs w:val="28"/>
          <w:rtl/>
        </w:rPr>
        <w:t>ה</w:t>
      </w:r>
      <w:r w:rsidR="009D551A">
        <w:rPr>
          <w:rFonts w:ascii="Arial" w:hAnsi="Arial" w:hint="cs"/>
          <w:sz w:val="28"/>
          <w:szCs w:val="28"/>
          <w:rtl/>
        </w:rPr>
        <w:t xml:space="preserve">מילה </w:t>
      </w:r>
      <w:r w:rsidR="00D84CF8">
        <w:rPr>
          <w:rFonts w:ascii="Arial" w:hAnsi="Arial" w:hint="cs"/>
          <w:sz w:val="28"/>
          <w:szCs w:val="28"/>
          <w:rtl/>
        </w:rPr>
        <w:t>'</w:t>
      </w:r>
      <w:r>
        <w:rPr>
          <w:rFonts w:ascii="Arial" w:hAnsi="Arial" w:hint="cs"/>
          <w:sz w:val="28"/>
          <w:szCs w:val="28"/>
          <w:rtl/>
        </w:rPr>
        <w:t>נגע</w:t>
      </w:r>
      <w:r w:rsidR="00D84CF8">
        <w:rPr>
          <w:rFonts w:ascii="Arial" w:hAnsi="Arial" w:hint="cs"/>
          <w:sz w:val="28"/>
          <w:szCs w:val="28"/>
          <w:rtl/>
        </w:rPr>
        <w:t>'</w:t>
      </w:r>
      <w:r>
        <w:rPr>
          <w:rFonts w:ascii="Arial" w:hAnsi="Arial" w:hint="cs"/>
          <w:sz w:val="28"/>
          <w:szCs w:val="28"/>
          <w:rtl/>
        </w:rPr>
        <w:t xml:space="preserve"> בחילוף אותיות </w:t>
      </w:r>
      <w:r w:rsidR="009D551A">
        <w:rPr>
          <w:rFonts w:ascii="Arial" w:hAnsi="Arial" w:hint="cs"/>
          <w:sz w:val="28"/>
          <w:szCs w:val="28"/>
          <w:rtl/>
        </w:rPr>
        <w:t>נהפכת</w:t>
      </w:r>
      <w:r>
        <w:rPr>
          <w:rFonts w:ascii="Arial" w:hAnsi="Arial" w:hint="cs"/>
          <w:sz w:val="28"/>
          <w:szCs w:val="28"/>
          <w:rtl/>
        </w:rPr>
        <w:t xml:space="preserve"> </w:t>
      </w:r>
      <w:r w:rsidR="009D551A">
        <w:rPr>
          <w:rFonts w:ascii="Arial" w:hAnsi="Arial" w:hint="cs"/>
          <w:sz w:val="28"/>
          <w:szCs w:val="28"/>
          <w:rtl/>
        </w:rPr>
        <w:t>ל</w:t>
      </w:r>
      <w:r>
        <w:rPr>
          <w:rFonts w:ascii="Arial" w:hAnsi="Arial" w:hint="cs"/>
          <w:sz w:val="28"/>
          <w:szCs w:val="28"/>
          <w:rtl/>
        </w:rPr>
        <w:t>ענג (תלוי היכן תשים את העין הטובה).</w:t>
      </w:r>
      <w:r w:rsidR="009D551A">
        <w:rPr>
          <w:rFonts w:ascii="Arial" w:hAnsi="Arial" w:hint="cs"/>
          <w:sz w:val="28"/>
          <w:szCs w:val="28"/>
          <w:rtl/>
        </w:rPr>
        <w:t xml:space="preserve"> </w:t>
      </w:r>
    </w:p>
    <w:p w14:paraId="099AF3E0" w14:textId="77777777" w:rsidR="002A6960" w:rsidRPr="002D19AD" w:rsidRDefault="00D84CF8" w:rsidP="002A6960">
      <w:pPr>
        <w:rPr>
          <w:rFonts w:ascii="Arial" w:hAnsi="Arial"/>
          <w:sz w:val="28"/>
          <w:szCs w:val="28"/>
          <w:rtl/>
        </w:rPr>
      </w:pPr>
      <w:r>
        <w:rPr>
          <w:rFonts w:ascii="Arial" w:hAnsi="Arial" w:hint="cs"/>
          <w:sz w:val="28"/>
          <w:szCs w:val="28"/>
          <w:rtl/>
        </w:rPr>
        <w:t xml:space="preserve">יש </w:t>
      </w:r>
      <w:r w:rsidR="000901EB">
        <w:rPr>
          <w:rFonts w:ascii="Arial" w:hAnsi="Arial" w:hint="cs"/>
          <w:sz w:val="28"/>
          <w:szCs w:val="28"/>
          <w:rtl/>
        </w:rPr>
        <w:t>ל</w:t>
      </w:r>
      <w:r w:rsidR="009D551A">
        <w:rPr>
          <w:rFonts w:ascii="Arial" w:hAnsi="Arial" w:hint="cs"/>
          <w:sz w:val="28"/>
          <w:szCs w:val="28"/>
          <w:rtl/>
        </w:rPr>
        <w:t xml:space="preserve">עבוד על המידות לפי שיטת הרמב"ם במיצוע (ממוצע) של המידות. </w:t>
      </w:r>
      <w:r>
        <w:rPr>
          <w:rFonts w:ascii="Arial" w:hAnsi="Arial" w:hint="cs"/>
          <w:sz w:val="28"/>
          <w:szCs w:val="28"/>
          <w:rtl/>
        </w:rPr>
        <w:t xml:space="preserve">בתורת הקבלה </w:t>
      </w:r>
      <w:r w:rsidR="00636A64">
        <w:rPr>
          <w:rFonts w:ascii="Arial" w:hAnsi="Arial" w:hint="cs"/>
          <w:sz w:val="28"/>
          <w:szCs w:val="28"/>
          <w:rtl/>
        </w:rPr>
        <w:t xml:space="preserve">הנגע מלשון נגיעות (אינטרסים), </w:t>
      </w:r>
      <w:r w:rsidR="009D551A">
        <w:rPr>
          <w:rFonts w:ascii="Arial" w:hAnsi="Arial" w:hint="cs"/>
          <w:sz w:val="28"/>
          <w:szCs w:val="28"/>
          <w:rtl/>
        </w:rPr>
        <w:t>צא מה-</w:t>
      </w:r>
      <w:r w:rsidR="00636A64">
        <w:rPr>
          <w:rFonts w:ascii="Arial" w:hAnsi="Arial" w:hint="cs"/>
          <w:sz w:val="28"/>
          <w:szCs w:val="28"/>
          <w:rtl/>
        </w:rPr>
        <w:t>'</w:t>
      </w:r>
      <w:r w:rsidR="009D551A">
        <w:rPr>
          <w:rFonts w:ascii="Arial" w:hAnsi="Arial" w:hint="cs"/>
          <w:sz w:val="28"/>
          <w:szCs w:val="28"/>
          <w:rtl/>
        </w:rPr>
        <w:t>אני</w:t>
      </w:r>
      <w:r w:rsidR="00636A64">
        <w:rPr>
          <w:rFonts w:ascii="Arial" w:hAnsi="Arial" w:hint="cs"/>
          <w:sz w:val="28"/>
          <w:szCs w:val="28"/>
          <w:rtl/>
        </w:rPr>
        <w:t>' מעצמך</w:t>
      </w:r>
      <w:r w:rsidR="009D551A">
        <w:rPr>
          <w:rFonts w:ascii="Arial" w:hAnsi="Arial" w:hint="cs"/>
          <w:sz w:val="28"/>
          <w:szCs w:val="28"/>
          <w:rtl/>
        </w:rPr>
        <w:t xml:space="preserve"> ל-</w:t>
      </w:r>
      <w:r w:rsidR="00636A64">
        <w:rPr>
          <w:rFonts w:ascii="Arial" w:hAnsi="Arial" w:hint="cs"/>
          <w:sz w:val="28"/>
          <w:szCs w:val="28"/>
          <w:rtl/>
        </w:rPr>
        <w:t>'</w:t>
      </w:r>
      <w:r w:rsidR="009D551A">
        <w:rPr>
          <w:rFonts w:ascii="Arial" w:hAnsi="Arial" w:hint="cs"/>
          <w:sz w:val="28"/>
          <w:szCs w:val="28"/>
          <w:rtl/>
        </w:rPr>
        <w:t>אין</w:t>
      </w:r>
      <w:r w:rsidR="00636A64">
        <w:rPr>
          <w:rFonts w:ascii="Arial" w:hAnsi="Arial" w:hint="cs"/>
          <w:sz w:val="28"/>
          <w:szCs w:val="28"/>
          <w:rtl/>
        </w:rPr>
        <w:t>'</w:t>
      </w:r>
      <w:r w:rsidR="009D551A">
        <w:rPr>
          <w:rFonts w:ascii="Arial" w:hAnsi="Arial" w:hint="cs"/>
          <w:sz w:val="28"/>
          <w:szCs w:val="28"/>
          <w:rtl/>
        </w:rPr>
        <w:t xml:space="preserve"> </w:t>
      </w:r>
      <w:r w:rsidR="000901EB">
        <w:rPr>
          <w:rFonts w:ascii="Arial" w:hAnsi="Arial" w:hint="cs"/>
          <w:sz w:val="28"/>
          <w:szCs w:val="28"/>
          <w:rtl/>
        </w:rPr>
        <w:t xml:space="preserve">(בחילוף אותיות) </w:t>
      </w:r>
      <w:r w:rsidR="009D551A">
        <w:rPr>
          <w:rFonts w:ascii="Arial" w:hAnsi="Arial" w:hint="cs"/>
          <w:sz w:val="28"/>
          <w:szCs w:val="28"/>
          <w:rtl/>
        </w:rPr>
        <w:t xml:space="preserve">זה יקל עליך ותראה למרחקים. </w:t>
      </w:r>
    </w:p>
    <w:p w14:paraId="188A8928" w14:textId="6D1F25C7" w:rsidR="002A6960" w:rsidRDefault="002A6960" w:rsidP="002A6960">
      <w:pPr>
        <w:rPr>
          <w:rFonts w:ascii="Arial" w:hAnsi="Arial"/>
          <w:sz w:val="28"/>
          <w:szCs w:val="28"/>
          <w:rtl/>
        </w:rPr>
      </w:pPr>
      <w:r w:rsidRPr="002D19AD">
        <w:rPr>
          <w:rFonts w:ascii="Arial" w:hAnsi="Arial" w:hint="cs"/>
          <w:sz w:val="28"/>
          <w:szCs w:val="28"/>
          <w:rtl/>
        </w:rPr>
        <w:t>הרופא בימינו, צריך להיות באישיותו מקצת פסיכולוג, רב, עובד סוציאלי</w:t>
      </w:r>
      <w:r w:rsidR="009B1A69">
        <w:rPr>
          <w:rFonts w:ascii="Arial" w:hAnsi="Arial" w:hint="cs"/>
          <w:sz w:val="28"/>
          <w:szCs w:val="28"/>
          <w:rtl/>
        </w:rPr>
        <w:t xml:space="preserve">, תומך רוחני </w:t>
      </w:r>
      <w:r w:rsidRPr="002D19AD">
        <w:rPr>
          <w:rFonts w:ascii="Arial" w:hAnsi="Arial" w:hint="cs"/>
          <w:sz w:val="28"/>
          <w:szCs w:val="28"/>
          <w:rtl/>
        </w:rPr>
        <w:t xml:space="preserve">ולרדת לנבכי הנפש של המטופל הסובל. </w:t>
      </w:r>
    </w:p>
    <w:p w14:paraId="5EF94332" w14:textId="77777777" w:rsidR="00753E18" w:rsidRPr="002D19AD" w:rsidRDefault="00753E18" w:rsidP="002A6960">
      <w:pPr>
        <w:rPr>
          <w:rFonts w:ascii="Arial" w:hAnsi="Arial"/>
          <w:sz w:val="28"/>
          <w:szCs w:val="28"/>
          <w:rtl/>
        </w:rPr>
      </w:pPr>
    </w:p>
    <w:p w14:paraId="15BC8087" w14:textId="77777777" w:rsidR="00354E0D" w:rsidRPr="002D19AD" w:rsidRDefault="00354E0D">
      <w:pPr>
        <w:rPr>
          <w:sz w:val="28"/>
          <w:szCs w:val="28"/>
        </w:rPr>
      </w:pPr>
    </w:p>
    <w:sectPr w:rsidR="00354E0D" w:rsidRPr="002D19AD" w:rsidSect="00040898">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avid">
    <w:panose1 w:val="020E0502060401010101"/>
    <w:charset w:val="00"/>
    <w:family w:val="swiss"/>
    <w:pitch w:val="variable"/>
    <w:sig w:usb0="00000803" w:usb1="00000000" w:usb2="00000000" w:usb3="00000000" w:csb0="0000002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Unicode MS">
    <w:altName w:val="Arial"/>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3A99"/>
    <w:rsid w:val="00040898"/>
    <w:rsid w:val="00045147"/>
    <w:rsid w:val="000901EB"/>
    <w:rsid w:val="000B72F1"/>
    <w:rsid w:val="001C580B"/>
    <w:rsid w:val="002069AF"/>
    <w:rsid w:val="00221228"/>
    <w:rsid w:val="002A6960"/>
    <w:rsid w:val="002B1F4A"/>
    <w:rsid w:val="002D19AD"/>
    <w:rsid w:val="00354E0D"/>
    <w:rsid w:val="004019EC"/>
    <w:rsid w:val="004D6212"/>
    <w:rsid w:val="00526740"/>
    <w:rsid w:val="005360F4"/>
    <w:rsid w:val="005D7F3B"/>
    <w:rsid w:val="00636A64"/>
    <w:rsid w:val="00695BAC"/>
    <w:rsid w:val="006C3B48"/>
    <w:rsid w:val="00753E18"/>
    <w:rsid w:val="00763A99"/>
    <w:rsid w:val="00893A62"/>
    <w:rsid w:val="00913222"/>
    <w:rsid w:val="009B1A69"/>
    <w:rsid w:val="009D551A"/>
    <w:rsid w:val="00A07EDE"/>
    <w:rsid w:val="00A4786D"/>
    <w:rsid w:val="00AC0CD1"/>
    <w:rsid w:val="00B055F7"/>
    <w:rsid w:val="00B74AE2"/>
    <w:rsid w:val="00BE726F"/>
    <w:rsid w:val="00C36DB5"/>
    <w:rsid w:val="00C626A4"/>
    <w:rsid w:val="00D219D9"/>
    <w:rsid w:val="00D462D8"/>
    <w:rsid w:val="00D84CF8"/>
    <w:rsid w:val="00D87DB4"/>
    <w:rsid w:val="00DC274B"/>
    <w:rsid w:val="00E11109"/>
    <w:rsid w:val="00E87114"/>
    <w:rsid w:val="00F22418"/>
    <w:rsid w:val="00F4348B"/>
    <w:rsid w:val="00F5111E"/>
    <w:rsid w:val="00FE3EF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6FF90"/>
  <w15:chartTrackingRefBased/>
  <w15:docId w15:val="{C5E26BCA-9FED-456F-9550-95DC39FB5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3A99"/>
    <w:pPr>
      <w:bidi/>
      <w:spacing w:after="0" w:line="240" w:lineRule="auto"/>
    </w:pPr>
    <w:rPr>
      <w:rFonts w:ascii="Times New Roman" w:eastAsia="Times New Roman" w:hAnsi="Times New Roman" w:cs="David"/>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תו"/>
    <w:basedOn w:val="a"/>
    <w:semiHidden/>
    <w:rsid w:val="00763A99"/>
    <w:pPr>
      <w:bidi w:val="0"/>
      <w:spacing w:after="160" w:line="240" w:lineRule="exact"/>
    </w:pPr>
    <w:rPr>
      <w:rFonts w:ascii="Arial" w:eastAsia="MS Mincho" w:hAnsi="Arial" w:cs="Arial"/>
      <w:sz w:val="20"/>
      <w:szCs w:val="20"/>
      <w:lang w:bidi="ar-SA"/>
    </w:rPr>
  </w:style>
  <w:style w:type="paragraph" w:styleId="a4">
    <w:name w:val="Balloon Text"/>
    <w:basedOn w:val="a"/>
    <w:link w:val="a5"/>
    <w:uiPriority w:val="99"/>
    <w:semiHidden/>
    <w:unhideWhenUsed/>
    <w:rsid w:val="002D19AD"/>
    <w:rPr>
      <w:rFonts w:ascii="Tahoma" w:hAnsi="Tahoma" w:cs="Tahoma"/>
      <w:sz w:val="18"/>
      <w:szCs w:val="18"/>
    </w:rPr>
  </w:style>
  <w:style w:type="character" w:customStyle="1" w:styleId="a5">
    <w:name w:val="טקסט בלונים תו"/>
    <w:basedOn w:val="a0"/>
    <w:link w:val="a4"/>
    <w:uiPriority w:val="99"/>
    <w:semiHidden/>
    <w:rsid w:val="002D19AD"/>
    <w:rPr>
      <w:rFonts w:ascii="Tahoma" w:eastAsia="Times New Roman" w:hAnsi="Tahoma" w:cs="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889</Words>
  <Characters>4450</Characters>
  <Application>Microsoft Office Word</Application>
  <DocSecurity>0</DocSecurity>
  <Lines>37</Lines>
  <Paragraphs>10</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5329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Dell</cp:lastModifiedBy>
  <cp:revision>2</cp:revision>
  <cp:lastPrinted>2017-05-02T15:59:00Z</cp:lastPrinted>
  <dcterms:created xsi:type="dcterms:W3CDTF">2022-03-27T07:46:00Z</dcterms:created>
  <dcterms:modified xsi:type="dcterms:W3CDTF">2022-03-27T07:46:00Z</dcterms:modified>
</cp:coreProperties>
</file>